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A7896" w14:textId="77777777" w:rsidR="00C152AE" w:rsidRDefault="00C152AE" w:rsidP="00C152AE">
      <w:pPr>
        <w:rPr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25D7281" wp14:editId="5FD2A458">
            <wp:simplePos x="0" y="0"/>
            <wp:positionH relativeFrom="column">
              <wp:posOffset>-635</wp:posOffset>
            </wp:positionH>
            <wp:positionV relativeFrom="paragraph">
              <wp:posOffset>-162560</wp:posOffset>
            </wp:positionV>
            <wp:extent cx="790575" cy="1255395"/>
            <wp:effectExtent l="0" t="0" r="9525" b="1905"/>
            <wp:wrapTight wrapText="bothSides">
              <wp:wrapPolygon edited="0">
                <wp:start x="0" y="0"/>
                <wp:lineTo x="0" y="21305"/>
                <wp:lineTo x="21340" y="21305"/>
                <wp:lineTo x="213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52404" w14:textId="045A83E1" w:rsidR="009B5CEE" w:rsidRPr="003A5BE1" w:rsidRDefault="009B5CEE" w:rsidP="00F67689">
      <w:pPr>
        <w:ind w:firstLine="720"/>
        <w:jc w:val="center"/>
        <w:rPr>
          <w:u w:val="single"/>
        </w:rPr>
      </w:pPr>
      <w:r w:rsidRPr="003A5BE1">
        <w:rPr>
          <w:u w:val="single"/>
        </w:rPr>
        <w:t xml:space="preserve">DofE Group </w:t>
      </w:r>
      <w:r w:rsidR="00DC09E3">
        <w:rPr>
          <w:u w:val="single"/>
        </w:rPr>
        <w:t>Sales</w:t>
      </w:r>
      <w:r w:rsidRPr="003A5BE1">
        <w:rPr>
          <w:u w:val="single"/>
        </w:rPr>
        <w:t xml:space="preserve"> – </w:t>
      </w:r>
      <w:r w:rsidR="00271DF7">
        <w:rPr>
          <w:u w:val="single"/>
        </w:rPr>
        <w:t xml:space="preserve">Expedition Kit </w:t>
      </w:r>
      <w:r w:rsidRPr="003A5BE1">
        <w:rPr>
          <w:u w:val="single"/>
        </w:rPr>
        <w:t>Template</w:t>
      </w:r>
    </w:p>
    <w:p w14:paraId="56D916DE" w14:textId="1748251B" w:rsidR="008F5436" w:rsidRPr="000D65B2" w:rsidRDefault="00650E88" w:rsidP="00F67689">
      <w:pPr>
        <w:ind w:left="2160"/>
      </w:pPr>
      <w:r w:rsidRPr="000D65B2">
        <w:t>Please use the following form when requesting a quote from The Duke of Edinburgh’s</w:t>
      </w:r>
      <w:r w:rsidR="000B69C4">
        <w:t xml:space="preserve"> Award</w:t>
      </w:r>
      <w:r w:rsidRPr="000D65B2">
        <w:t xml:space="preserve"> Recommended Retailers</w:t>
      </w:r>
      <w:r w:rsidR="000B69C4">
        <w:t xml:space="preserve"> of Expedition Kit</w:t>
      </w:r>
      <w:r w:rsidRPr="000D65B2">
        <w:t xml:space="preserve">. You can get a quote from each of the </w:t>
      </w:r>
      <w:r w:rsidR="000B69C4">
        <w:t>r</w:t>
      </w:r>
      <w:r w:rsidRPr="000D65B2">
        <w:t>etailers by either emailing or calling: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2046"/>
      </w:tblGrid>
      <w:tr w:rsidR="00F67689" w14:paraId="0E4D6CD8" w14:textId="77777777" w:rsidTr="00054D21">
        <w:tc>
          <w:tcPr>
            <w:tcW w:w="3369" w:type="dxa"/>
          </w:tcPr>
          <w:p w14:paraId="7BCF2D84" w14:textId="77777777" w:rsidR="00650E88" w:rsidRPr="00054D21" w:rsidRDefault="00650E88">
            <w:r w:rsidRPr="00054D21">
              <w:t>Retailer</w:t>
            </w:r>
          </w:p>
        </w:tc>
        <w:tc>
          <w:tcPr>
            <w:tcW w:w="3827" w:type="dxa"/>
          </w:tcPr>
          <w:p w14:paraId="561226D9" w14:textId="77777777" w:rsidR="00650E88" w:rsidRPr="00054D21" w:rsidRDefault="000C1603">
            <w:r w:rsidRPr="00054D21">
              <w:t>Email</w:t>
            </w:r>
          </w:p>
        </w:tc>
        <w:tc>
          <w:tcPr>
            <w:tcW w:w="2046" w:type="dxa"/>
          </w:tcPr>
          <w:p w14:paraId="11694374" w14:textId="77777777" w:rsidR="00650E88" w:rsidRPr="00054D21" w:rsidRDefault="000C1603">
            <w:r w:rsidRPr="00054D21">
              <w:t>Telephone</w:t>
            </w:r>
          </w:p>
        </w:tc>
      </w:tr>
      <w:tr w:rsidR="00054D21" w14:paraId="3AE013CC" w14:textId="77777777" w:rsidTr="006D6404">
        <w:trPr>
          <w:trHeight w:val="537"/>
        </w:trPr>
        <w:tc>
          <w:tcPr>
            <w:tcW w:w="3369" w:type="dxa"/>
          </w:tcPr>
          <w:p w14:paraId="4B555AAF" w14:textId="53733A56" w:rsidR="00054D21" w:rsidRDefault="00054D21" w:rsidP="00747615">
            <w:r>
              <w:t>GO Outdoors, Blacks, Millets, Ultimate Outdoors</w:t>
            </w:r>
          </w:p>
        </w:tc>
        <w:tc>
          <w:tcPr>
            <w:tcW w:w="3827" w:type="dxa"/>
          </w:tcPr>
          <w:p w14:paraId="2484B89A" w14:textId="77777777" w:rsidR="00054D21" w:rsidRPr="00F67689" w:rsidRDefault="00C13EE1">
            <w:pPr>
              <w:rPr>
                <w:sz w:val="20"/>
                <w:szCs w:val="20"/>
              </w:rPr>
            </w:pPr>
            <w:hyperlink r:id="rId7" w:history="1">
              <w:r w:rsidR="00054D21" w:rsidRPr="00F67689">
                <w:rPr>
                  <w:rStyle w:val="Hyperlink"/>
                  <w:sz w:val="20"/>
                  <w:szCs w:val="20"/>
                </w:rPr>
                <w:t>groupsales@GOoutdoors.co.uk</w:t>
              </w:r>
            </w:hyperlink>
            <w:r w:rsidR="00054D21" w:rsidRPr="00F676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</w:tcPr>
          <w:p w14:paraId="12AABB4C" w14:textId="64D9117B" w:rsidR="00054D21" w:rsidRDefault="00054D21">
            <w:r>
              <w:t>0344 387 6767</w:t>
            </w:r>
          </w:p>
        </w:tc>
      </w:tr>
      <w:tr w:rsidR="00F67689" w14:paraId="0BB2235B" w14:textId="77777777" w:rsidTr="00054D21">
        <w:tc>
          <w:tcPr>
            <w:tcW w:w="3369" w:type="dxa"/>
          </w:tcPr>
          <w:p w14:paraId="0968F403" w14:textId="77777777" w:rsidR="000C1603" w:rsidRDefault="003A5BE1">
            <w:r>
              <w:t>Tiso</w:t>
            </w:r>
          </w:p>
        </w:tc>
        <w:tc>
          <w:tcPr>
            <w:tcW w:w="3827" w:type="dxa"/>
          </w:tcPr>
          <w:p w14:paraId="1A65D728" w14:textId="77777777" w:rsidR="000C1603" w:rsidRPr="00F67689" w:rsidRDefault="00C13EE1" w:rsidP="000C1603">
            <w:pPr>
              <w:rPr>
                <w:sz w:val="20"/>
                <w:szCs w:val="20"/>
              </w:rPr>
            </w:pPr>
            <w:hyperlink r:id="rId8" w:history="1">
              <w:r w:rsidR="003A5BE1" w:rsidRPr="00F67689">
                <w:rPr>
                  <w:rStyle w:val="Hyperlink"/>
                  <w:sz w:val="20"/>
                  <w:szCs w:val="20"/>
                </w:rPr>
                <w:t>group_sales@tiso.co.uk</w:t>
              </w:r>
            </w:hyperlink>
            <w:r w:rsidR="000C1603" w:rsidRPr="00F676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6" w:type="dxa"/>
          </w:tcPr>
          <w:p w14:paraId="4FFBD89F" w14:textId="77777777" w:rsidR="000C1603" w:rsidRDefault="003A5BE1" w:rsidP="000C1603">
            <w:r>
              <w:t>0131 554 0804</w:t>
            </w:r>
          </w:p>
        </w:tc>
      </w:tr>
    </w:tbl>
    <w:p w14:paraId="4C05B8E3" w14:textId="77777777" w:rsidR="00C2662A" w:rsidRDefault="00C2662A" w:rsidP="00C2662A">
      <w:pPr>
        <w:spacing w:after="0" w:line="240" w:lineRule="auto"/>
      </w:pPr>
    </w:p>
    <w:p w14:paraId="745BA4B0" w14:textId="1F69562E" w:rsidR="00F67689" w:rsidRDefault="008F5436" w:rsidP="00C2662A">
      <w:pPr>
        <w:spacing w:after="0" w:line="240" w:lineRule="auto"/>
      </w:pPr>
      <w:r>
        <w:t>Your name:</w:t>
      </w:r>
      <w:r w:rsidR="00054D21">
        <w:t xml:space="preserve"> </w:t>
      </w:r>
      <w:sdt>
        <w:sdtPr>
          <w:id w:val="-1908223017"/>
          <w:placeholder>
            <w:docPart w:val="DefaultPlaceholder_-1854013440"/>
          </w:placeholder>
          <w:showingPlcHdr/>
        </w:sdtPr>
        <w:sdtEndPr/>
        <w:sdtContent>
          <w:r w:rsidR="00054D21" w:rsidRPr="009F0B19">
            <w:rPr>
              <w:rStyle w:val="PlaceholderText"/>
            </w:rPr>
            <w:t>Click or tap here to enter text.</w:t>
          </w:r>
        </w:sdtContent>
      </w:sdt>
      <w:r>
        <w:tab/>
        <w:t>Your school</w:t>
      </w:r>
      <w:r w:rsidR="00DC09E3">
        <w:t xml:space="preserve"> / region:</w:t>
      </w:r>
      <w:r w:rsidR="00054D21">
        <w:t xml:space="preserve"> </w:t>
      </w:r>
      <w:sdt>
        <w:sdtPr>
          <w:id w:val="1166669722"/>
          <w:placeholder>
            <w:docPart w:val="DefaultPlaceholder_-1854013440"/>
          </w:placeholder>
          <w:showingPlcHdr/>
        </w:sdtPr>
        <w:sdtEndPr/>
        <w:sdtContent>
          <w:r w:rsidR="00054D21" w:rsidRPr="009F0B19">
            <w:rPr>
              <w:rStyle w:val="PlaceholderText"/>
            </w:rPr>
            <w:t>Click or tap here to enter text.</w:t>
          </w:r>
        </w:sdtContent>
      </w:sdt>
    </w:p>
    <w:p w14:paraId="2BC60828" w14:textId="7ECE80B4" w:rsidR="008F5436" w:rsidRDefault="008F5436" w:rsidP="00C2662A">
      <w:pPr>
        <w:spacing w:after="0" w:line="240" w:lineRule="auto"/>
      </w:pPr>
      <w:r>
        <w:t>Your telephone no:</w:t>
      </w:r>
      <w:r w:rsidR="00054D21">
        <w:t xml:space="preserve"> </w:t>
      </w:r>
      <w:sdt>
        <w:sdtPr>
          <w:id w:val="1567069677"/>
          <w:placeholder>
            <w:docPart w:val="DefaultPlaceholder_-1854013440"/>
          </w:placeholder>
          <w:showingPlcHdr/>
        </w:sdtPr>
        <w:sdtEndPr/>
        <w:sdtContent>
          <w:r w:rsidR="00054D21" w:rsidRPr="009F0B19">
            <w:rPr>
              <w:rStyle w:val="PlaceholderText"/>
            </w:rPr>
            <w:t>Click or tap here to enter text.</w:t>
          </w:r>
        </w:sdtContent>
      </w:sdt>
      <w:r>
        <w:tab/>
        <w:t xml:space="preserve">Your </w:t>
      </w:r>
      <w:r w:rsidR="00054D21">
        <w:t xml:space="preserve">email: </w:t>
      </w:r>
      <w:sdt>
        <w:sdtPr>
          <w:id w:val="-894815213"/>
          <w:placeholder>
            <w:docPart w:val="DefaultPlaceholder_-1854013440"/>
          </w:placeholder>
          <w:showingPlcHdr/>
        </w:sdtPr>
        <w:sdtEndPr/>
        <w:sdtContent>
          <w:r w:rsidR="00054D21" w:rsidRPr="009F0B19">
            <w:rPr>
              <w:rStyle w:val="PlaceholderText"/>
            </w:rPr>
            <w:t>Click or tap here to enter text.</w:t>
          </w:r>
        </w:sdtContent>
      </w:sdt>
    </w:p>
    <w:p w14:paraId="21DB9AD6" w14:textId="6940BD5C" w:rsidR="00C2662A" w:rsidRDefault="00C2662A" w:rsidP="00C2662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2676"/>
        <w:gridCol w:w="1068"/>
        <w:gridCol w:w="2693"/>
        <w:gridCol w:w="2330"/>
      </w:tblGrid>
      <w:tr w:rsidR="0075142A" w14:paraId="79E7E4A2" w14:textId="77777777" w:rsidTr="003A5BE1">
        <w:tc>
          <w:tcPr>
            <w:tcW w:w="475" w:type="dxa"/>
          </w:tcPr>
          <w:p w14:paraId="1104E187" w14:textId="77777777" w:rsidR="0075142A" w:rsidRDefault="0075142A" w:rsidP="000C1603">
            <w:r>
              <w:t>No</w:t>
            </w:r>
          </w:p>
        </w:tc>
        <w:tc>
          <w:tcPr>
            <w:tcW w:w="2676" w:type="dxa"/>
          </w:tcPr>
          <w:p w14:paraId="034CBA5C" w14:textId="77777777" w:rsidR="0075142A" w:rsidRDefault="0075142A" w:rsidP="000C1603">
            <w:r>
              <w:t>Item</w:t>
            </w:r>
          </w:p>
        </w:tc>
        <w:tc>
          <w:tcPr>
            <w:tcW w:w="1068" w:type="dxa"/>
          </w:tcPr>
          <w:p w14:paraId="31960562" w14:textId="77777777" w:rsidR="0075142A" w:rsidRDefault="0075142A" w:rsidP="000C1603">
            <w:r>
              <w:t>Quantity</w:t>
            </w:r>
          </w:p>
        </w:tc>
        <w:tc>
          <w:tcPr>
            <w:tcW w:w="2693" w:type="dxa"/>
          </w:tcPr>
          <w:p w14:paraId="63594FA7" w14:textId="6395796A" w:rsidR="0075142A" w:rsidRDefault="0075142A" w:rsidP="000C1603">
            <w:r>
              <w:t xml:space="preserve">DofE </w:t>
            </w:r>
            <w:r w:rsidR="000B69C4">
              <w:t>R</w:t>
            </w:r>
            <w:r>
              <w:t xml:space="preserve">ecommended </w:t>
            </w:r>
            <w:r w:rsidR="000B69C4">
              <w:t>K</w:t>
            </w:r>
            <w:r>
              <w:t>it</w:t>
            </w:r>
          </w:p>
        </w:tc>
        <w:tc>
          <w:tcPr>
            <w:tcW w:w="2330" w:type="dxa"/>
          </w:tcPr>
          <w:p w14:paraId="74519C58" w14:textId="77777777" w:rsidR="0075142A" w:rsidRDefault="0075142A" w:rsidP="000C1603">
            <w:r>
              <w:t xml:space="preserve">Substitute kit </w:t>
            </w:r>
          </w:p>
        </w:tc>
      </w:tr>
      <w:tr w:rsidR="0075142A" w14:paraId="4400F15D" w14:textId="77777777" w:rsidTr="003A5BE1">
        <w:tc>
          <w:tcPr>
            <w:tcW w:w="475" w:type="dxa"/>
          </w:tcPr>
          <w:p w14:paraId="503B270B" w14:textId="77777777" w:rsidR="0075142A" w:rsidRDefault="0075142A" w:rsidP="000C1603"/>
        </w:tc>
        <w:tc>
          <w:tcPr>
            <w:tcW w:w="2676" w:type="dxa"/>
          </w:tcPr>
          <w:p w14:paraId="0855A525" w14:textId="77777777" w:rsidR="0075142A" w:rsidRDefault="0075142A" w:rsidP="000C1603"/>
        </w:tc>
        <w:tc>
          <w:tcPr>
            <w:tcW w:w="1068" w:type="dxa"/>
          </w:tcPr>
          <w:p w14:paraId="58AD2F3E" w14:textId="77777777" w:rsidR="0075142A" w:rsidRDefault="0075142A" w:rsidP="000C1603"/>
        </w:tc>
        <w:tc>
          <w:tcPr>
            <w:tcW w:w="2693" w:type="dxa"/>
          </w:tcPr>
          <w:p w14:paraId="06FA3D36" w14:textId="4B764AF8" w:rsidR="0075142A" w:rsidRPr="00A0263F" w:rsidRDefault="0075142A" w:rsidP="00A0263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Include </w:t>
            </w:r>
            <w:r w:rsidRPr="00A0263F">
              <w:rPr>
                <w:i/>
                <w:sz w:val="16"/>
                <w:szCs w:val="16"/>
              </w:rPr>
              <w:t xml:space="preserve">brand from the DofE Kit </w:t>
            </w:r>
            <w:r w:rsidR="000B69C4">
              <w:rPr>
                <w:i/>
                <w:sz w:val="16"/>
                <w:szCs w:val="16"/>
              </w:rPr>
              <w:t>L</w:t>
            </w:r>
            <w:r w:rsidRPr="00A0263F">
              <w:rPr>
                <w:i/>
                <w:sz w:val="16"/>
                <w:szCs w:val="16"/>
              </w:rPr>
              <w:t xml:space="preserve">ist </w:t>
            </w:r>
            <w:hyperlink r:id="rId9" w:history="1">
              <w:r w:rsidRPr="00A0263F">
                <w:rPr>
                  <w:rStyle w:val="Hyperlink"/>
                  <w:i/>
                  <w:sz w:val="16"/>
                  <w:szCs w:val="16"/>
                </w:rPr>
                <w:t>https://www.dofeshopping.org/dofe-expedition-kit-list/</w:t>
              </w:r>
            </w:hyperlink>
            <w:r w:rsidRPr="00A0263F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330" w:type="dxa"/>
          </w:tcPr>
          <w:p w14:paraId="490AF25F" w14:textId="0CC416BF" w:rsidR="0075142A" w:rsidRPr="00A0263F" w:rsidRDefault="0075142A" w:rsidP="000C1603">
            <w:pPr>
              <w:rPr>
                <w:i/>
                <w:sz w:val="16"/>
                <w:szCs w:val="16"/>
              </w:rPr>
            </w:pPr>
            <w:r w:rsidRPr="00A0263F">
              <w:rPr>
                <w:i/>
                <w:sz w:val="16"/>
                <w:szCs w:val="16"/>
              </w:rPr>
              <w:t xml:space="preserve">Input </w:t>
            </w:r>
            <w:r w:rsidR="00D855F2" w:rsidRPr="00A0263F">
              <w:rPr>
                <w:i/>
                <w:sz w:val="16"/>
                <w:szCs w:val="16"/>
              </w:rPr>
              <w:t>another</w:t>
            </w:r>
            <w:r w:rsidRPr="00A0263F">
              <w:rPr>
                <w:i/>
                <w:sz w:val="16"/>
                <w:szCs w:val="16"/>
              </w:rPr>
              <w:t xml:space="preserve"> brand </w:t>
            </w:r>
            <w:r>
              <w:rPr>
                <w:i/>
                <w:sz w:val="16"/>
                <w:szCs w:val="16"/>
              </w:rPr>
              <w:t xml:space="preserve">if you know what you want or leave </w:t>
            </w:r>
            <w:r w:rsidR="00D855F2">
              <w:rPr>
                <w:i/>
                <w:sz w:val="16"/>
                <w:szCs w:val="16"/>
              </w:rPr>
              <w:t xml:space="preserve">the </w:t>
            </w:r>
            <w:r w:rsidR="000B69C4">
              <w:rPr>
                <w:i/>
                <w:sz w:val="16"/>
                <w:szCs w:val="16"/>
              </w:rPr>
              <w:t>r</w:t>
            </w:r>
            <w:r w:rsidR="00D855F2">
              <w:rPr>
                <w:i/>
                <w:sz w:val="16"/>
                <w:szCs w:val="16"/>
              </w:rPr>
              <w:t>etailer</w:t>
            </w:r>
            <w:r>
              <w:rPr>
                <w:i/>
                <w:sz w:val="16"/>
                <w:szCs w:val="16"/>
              </w:rPr>
              <w:t xml:space="preserve"> to suggest</w:t>
            </w:r>
          </w:p>
        </w:tc>
      </w:tr>
      <w:tr w:rsidR="0075142A" w:rsidRPr="00AD069C" w14:paraId="620D6258" w14:textId="77777777" w:rsidTr="003A5BE1">
        <w:tc>
          <w:tcPr>
            <w:tcW w:w="475" w:type="dxa"/>
          </w:tcPr>
          <w:p w14:paraId="7338683B" w14:textId="77777777" w:rsidR="0075142A" w:rsidRPr="00AD069C" w:rsidRDefault="0075142A" w:rsidP="000C1603">
            <w:pPr>
              <w:rPr>
                <w:i/>
                <w:sz w:val="20"/>
                <w:szCs w:val="20"/>
              </w:rPr>
            </w:pPr>
            <w:r w:rsidRPr="00AD069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76" w:type="dxa"/>
          </w:tcPr>
          <w:p w14:paraId="56038B67" w14:textId="26E6CCBF" w:rsidR="0075142A" w:rsidRPr="00AD069C" w:rsidRDefault="0075142A" w:rsidP="000C160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D069C">
              <w:rPr>
                <w:i/>
                <w:color w:val="A6A6A6" w:themeColor="background1" w:themeShade="A6"/>
                <w:sz w:val="20"/>
                <w:szCs w:val="20"/>
              </w:rPr>
              <w:t>e.g</w:t>
            </w:r>
            <w:proofErr w:type="spellEnd"/>
            <w:r w:rsidRPr="00AD069C">
              <w:rPr>
                <w:i/>
                <w:color w:val="A6A6A6" w:themeColor="background1" w:themeShade="A6"/>
                <w:sz w:val="20"/>
                <w:szCs w:val="20"/>
              </w:rPr>
              <w:t xml:space="preserve"> R</w:t>
            </w:r>
            <w:r w:rsidR="00A7103B" w:rsidRPr="00AD069C">
              <w:rPr>
                <w:i/>
                <w:color w:val="A6A6A6" w:themeColor="background1" w:themeShade="A6"/>
                <w:sz w:val="20"/>
                <w:szCs w:val="20"/>
              </w:rPr>
              <w:t xml:space="preserve">ucksack </w:t>
            </w:r>
            <w:r w:rsidR="000D65B2" w:rsidRPr="00AD069C">
              <w:rPr>
                <w:i/>
                <w:color w:val="A6A6A6" w:themeColor="background1" w:themeShade="A6"/>
                <w:sz w:val="20"/>
                <w:szCs w:val="20"/>
              </w:rPr>
              <w:t>60+10</w:t>
            </w:r>
            <w:r w:rsidR="00AD069C" w:rsidRPr="00AD069C">
              <w:rPr>
                <w:i/>
                <w:color w:val="A6A6A6" w:themeColor="background1" w:themeShade="A6"/>
                <w:sz w:val="20"/>
                <w:szCs w:val="20"/>
              </w:rPr>
              <w:t>L</w:t>
            </w:r>
          </w:p>
        </w:tc>
        <w:tc>
          <w:tcPr>
            <w:tcW w:w="1068" w:type="dxa"/>
          </w:tcPr>
          <w:p w14:paraId="6107E4E1" w14:textId="77777777" w:rsidR="0075142A" w:rsidRPr="00AD069C" w:rsidRDefault="00A7103B" w:rsidP="000C160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AD069C">
              <w:rPr>
                <w:i/>
                <w:color w:val="A6A6A6" w:themeColor="background1" w:themeShade="A6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06E46C40" w14:textId="77777777" w:rsidR="0075142A" w:rsidRPr="00AD069C" w:rsidRDefault="0075142A" w:rsidP="00A0263F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AD069C">
              <w:rPr>
                <w:i/>
                <w:color w:val="A6A6A6" w:themeColor="background1" w:themeShade="A6"/>
                <w:sz w:val="20"/>
                <w:szCs w:val="20"/>
              </w:rPr>
              <w:t>Vango</w:t>
            </w:r>
            <w:proofErr w:type="spellEnd"/>
            <w:r w:rsidRPr="00AD069C">
              <w:rPr>
                <w:i/>
                <w:color w:val="A6A6A6" w:themeColor="background1" w:themeShade="A6"/>
                <w:sz w:val="20"/>
                <w:szCs w:val="20"/>
              </w:rPr>
              <w:t xml:space="preserve"> Contour </w:t>
            </w:r>
          </w:p>
        </w:tc>
        <w:tc>
          <w:tcPr>
            <w:tcW w:w="2330" w:type="dxa"/>
          </w:tcPr>
          <w:p w14:paraId="041984EE" w14:textId="77777777" w:rsidR="0075142A" w:rsidRPr="00AD069C" w:rsidRDefault="0075142A" w:rsidP="000C1603">
            <w:pPr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75142A" w:rsidRPr="00AD069C" w14:paraId="2E236A83" w14:textId="77777777" w:rsidTr="003A5BE1">
        <w:tc>
          <w:tcPr>
            <w:tcW w:w="475" w:type="dxa"/>
          </w:tcPr>
          <w:p w14:paraId="3682B98A" w14:textId="77777777" w:rsidR="0075142A" w:rsidRPr="00AD069C" w:rsidRDefault="0075142A" w:rsidP="000C1603">
            <w:pPr>
              <w:rPr>
                <w:sz w:val="20"/>
                <w:szCs w:val="20"/>
              </w:rPr>
            </w:pPr>
            <w:r w:rsidRPr="00AD069C">
              <w:rPr>
                <w:sz w:val="20"/>
                <w:szCs w:val="20"/>
              </w:rPr>
              <w:t>2</w:t>
            </w:r>
          </w:p>
        </w:tc>
        <w:tc>
          <w:tcPr>
            <w:tcW w:w="2676" w:type="dxa"/>
          </w:tcPr>
          <w:p w14:paraId="5014A85E" w14:textId="77777777" w:rsidR="0075142A" w:rsidRPr="00AD069C" w:rsidRDefault="0075142A" w:rsidP="000C160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38BF1B2" w14:textId="77777777" w:rsidR="0075142A" w:rsidRPr="00AD069C" w:rsidRDefault="0075142A" w:rsidP="000C160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AC40171" w14:textId="77777777" w:rsidR="0075142A" w:rsidRPr="00AD069C" w:rsidRDefault="0075142A" w:rsidP="00A0263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7C784CB3" w14:textId="77777777" w:rsidR="0075142A" w:rsidRPr="00AD069C" w:rsidRDefault="0075142A" w:rsidP="000C1603">
            <w:pPr>
              <w:rPr>
                <w:sz w:val="20"/>
                <w:szCs w:val="20"/>
              </w:rPr>
            </w:pPr>
          </w:p>
        </w:tc>
      </w:tr>
      <w:tr w:rsidR="0075142A" w:rsidRPr="00AD069C" w14:paraId="7B348B59" w14:textId="77777777" w:rsidTr="003A5BE1">
        <w:tc>
          <w:tcPr>
            <w:tcW w:w="475" w:type="dxa"/>
          </w:tcPr>
          <w:p w14:paraId="1FB9E441" w14:textId="77777777" w:rsidR="0075142A" w:rsidRPr="00AD069C" w:rsidRDefault="0075142A" w:rsidP="000C1603">
            <w:pPr>
              <w:rPr>
                <w:sz w:val="20"/>
                <w:szCs w:val="20"/>
              </w:rPr>
            </w:pPr>
            <w:r w:rsidRPr="00AD069C">
              <w:rPr>
                <w:sz w:val="20"/>
                <w:szCs w:val="20"/>
              </w:rPr>
              <w:t>3</w:t>
            </w:r>
          </w:p>
        </w:tc>
        <w:tc>
          <w:tcPr>
            <w:tcW w:w="2676" w:type="dxa"/>
          </w:tcPr>
          <w:p w14:paraId="39766216" w14:textId="77777777" w:rsidR="0075142A" w:rsidRPr="00AD069C" w:rsidRDefault="0075142A" w:rsidP="000C160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0D9DC2FB" w14:textId="77777777" w:rsidR="0075142A" w:rsidRPr="00AD069C" w:rsidRDefault="0075142A" w:rsidP="000C160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84DDA9E" w14:textId="77777777" w:rsidR="0075142A" w:rsidRPr="00AD069C" w:rsidRDefault="0075142A" w:rsidP="00A0263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5DC8CB85" w14:textId="77777777" w:rsidR="0075142A" w:rsidRPr="00AD069C" w:rsidRDefault="0075142A" w:rsidP="000C1603">
            <w:pPr>
              <w:rPr>
                <w:sz w:val="20"/>
                <w:szCs w:val="20"/>
              </w:rPr>
            </w:pPr>
          </w:p>
        </w:tc>
      </w:tr>
      <w:tr w:rsidR="0075142A" w:rsidRPr="00AD069C" w14:paraId="73587289" w14:textId="77777777" w:rsidTr="003A5BE1">
        <w:tc>
          <w:tcPr>
            <w:tcW w:w="475" w:type="dxa"/>
          </w:tcPr>
          <w:p w14:paraId="29D2D3F6" w14:textId="77777777" w:rsidR="0075142A" w:rsidRPr="00AD069C" w:rsidRDefault="0075142A" w:rsidP="000C1603">
            <w:pPr>
              <w:rPr>
                <w:sz w:val="20"/>
                <w:szCs w:val="20"/>
              </w:rPr>
            </w:pPr>
            <w:r w:rsidRPr="00AD069C">
              <w:rPr>
                <w:sz w:val="20"/>
                <w:szCs w:val="20"/>
              </w:rPr>
              <w:t>4</w:t>
            </w:r>
          </w:p>
        </w:tc>
        <w:tc>
          <w:tcPr>
            <w:tcW w:w="2676" w:type="dxa"/>
          </w:tcPr>
          <w:p w14:paraId="181A5D4F" w14:textId="77777777" w:rsidR="0075142A" w:rsidRPr="00AD069C" w:rsidRDefault="0075142A" w:rsidP="000C160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67A6A7A" w14:textId="77777777" w:rsidR="0075142A" w:rsidRPr="00AD069C" w:rsidRDefault="0075142A" w:rsidP="000C160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153AECC" w14:textId="77777777" w:rsidR="0075142A" w:rsidRPr="00AD069C" w:rsidRDefault="0075142A" w:rsidP="00A0263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6265B833" w14:textId="77777777" w:rsidR="0075142A" w:rsidRPr="00AD069C" w:rsidRDefault="0075142A" w:rsidP="000C1603">
            <w:pPr>
              <w:rPr>
                <w:sz w:val="20"/>
                <w:szCs w:val="20"/>
              </w:rPr>
            </w:pPr>
          </w:p>
        </w:tc>
      </w:tr>
      <w:tr w:rsidR="0075142A" w:rsidRPr="00AD069C" w14:paraId="5031C03D" w14:textId="77777777" w:rsidTr="003A5BE1">
        <w:tc>
          <w:tcPr>
            <w:tcW w:w="475" w:type="dxa"/>
          </w:tcPr>
          <w:p w14:paraId="232EF532" w14:textId="77777777" w:rsidR="0075142A" w:rsidRPr="00AD069C" w:rsidRDefault="0075142A" w:rsidP="000C1603">
            <w:pPr>
              <w:rPr>
                <w:sz w:val="20"/>
                <w:szCs w:val="20"/>
              </w:rPr>
            </w:pPr>
            <w:r w:rsidRPr="00AD069C">
              <w:rPr>
                <w:sz w:val="20"/>
                <w:szCs w:val="20"/>
              </w:rPr>
              <w:t>5</w:t>
            </w:r>
          </w:p>
        </w:tc>
        <w:tc>
          <w:tcPr>
            <w:tcW w:w="2676" w:type="dxa"/>
          </w:tcPr>
          <w:p w14:paraId="5B8149B7" w14:textId="77777777" w:rsidR="0075142A" w:rsidRPr="00AD069C" w:rsidRDefault="0075142A" w:rsidP="000C160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09F5E76C" w14:textId="77777777" w:rsidR="0075142A" w:rsidRPr="00AD069C" w:rsidRDefault="0075142A" w:rsidP="000C160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9BBC9F7" w14:textId="77777777" w:rsidR="0075142A" w:rsidRPr="00AD069C" w:rsidRDefault="0075142A" w:rsidP="00A0263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743FD741" w14:textId="77777777" w:rsidR="0075142A" w:rsidRPr="00AD069C" w:rsidRDefault="0075142A" w:rsidP="000C1603">
            <w:pPr>
              <w:rPr>
                <w:sz w:val="20"/>
                <w:szCs w:val="20"/>
              </w:rPr>
            </w:pPr>
          </w:p>
        </w:tc>
      </w:tr>
      <w:tr w:rsidR="0075142A" w:rsidRPr="00AD069C" w14:paraId="474014E6" w14:textId="77777777" w:rsidTr="003A5BE1">
        <w:tc>
          <w:tcPr>
            <w:tcW w:w="475" w:type="dxa"/>
          </w:tcPr>
          <w:p w14:paraId="1FA8C618" w14:textId="77777777" w:rsidR="0075142A" w:rsidRPr="00AD069C" w:rsidRDefault="0075142A" w:rsidP="000C1603">
            <w:pPr>
              <w:rPr>
                <w:sz w:val="20"/>
                <w:szCs w:val="20"/>
              </w:rPr>
            </w:pPr>
            <w:r w:rsidRPr="00AD069C">
              <w:rPr>
                <w:sz w:val="20"/>
                <w:szCs w:val="20"/>
              </w:rPr>
              <w:t>6</w:t>
            </w:r>
          </w:p>
        </w:tc>
        <w:tc>
          <w:tcPr>
            <w:tcW w:w="2676" w:type="dxa"/>
          </w:tcPr>
          <w:p w14:paraId="28C449B5" w14:textId="77777777" w:rsidR="0075142A" w:rsidRPr="00AD069C" w:rsidRDefault="0075142A" w:rsidP="000C160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0D4C6712" w14:textId="77777777" w:rsidR="0075142A" w:rsidRPr="00AD069C" w:rsidRDefault="0075142A" w:rsidP="000C160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71AC780" w14:textId="77777777" w:rsidR="0075142A" w:rsidRPr="00AD069C" w:rsidRDefault="0075142A" w:rsidP="00A0263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6964488C" w14:textId="77777777" w:rsidR="0075142A" w:rsidRPr="00AD069C" w:rsidRDefault="0075142A" w:rsidP="000C1603">
            <w:pPr>
              <w:rPr>
                <w:sz w:val="20"/>
                <w:szCs w:val="20"/>
              </w:rPr>
            </w:pPr>
          </w:p>
        </w:tc>
      </w:tr>
      <w:tr w:rsidR="0075142A" w:rsidRPr="00AD069C" w14:paraId="75CA15D4" w14:textId="77777777" w:rsidTr="003A5BE1">
        <w:tc>
          <w:tcPr>
            <w:tcW w:w="475" w:type="dxa"/>
          </w:tcPr>
          <w:p w14:paraId="006EA6EE" w14:textId="77777777" w:rsidR="0075142A" w:rsidRPr="00AD069C" w:rsidRDefault="0075142A" w:rsidP="000C1603">
            <w:pPr>
              <w:rPr>
                <w:sz w:val="20"/>
                <w:szCs w:val="20"/>
              </w:rPr>
            </w:pPr>
            <w:r w:rsidRPr="00AD069C">
              <w:rPr>
                <w:sz w:val="20"/>
                <w:szCs w:val="20"/>
              </w:rPr>
              <w:t>7</w:t>
            </w:r>
          </w:p>
        </w:tc>
        <w:tc>
          <w:tcPr>
            <w:tcW w:w="2676" w:type="dxa"/>
          </w:tcPr>
          <w:p w14:paraId="3006B71A" w14:textId="77777777" w:rsidR="0075142A" w:rsidRPr="00AD069C" w:rsidRDefault="0075142A" w:rsidP="000C160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0CAB3498" w14:textId="77777777" w:rsidR="0075142A" w:rsidRPr="00AD069C" w:rsidRDefault="0075142A" w:rsidP="000C160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F0D6986" w14:textId="77777777" w:rsidR="0075142A" w:rsidRPr="00AD069C" w:rsidRDefault="0075142A" w:rsidP="00A0263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609601A6" w14:textId="77777777" w:rsidR="0075142A" w:rsidRPr="00AD069C" w:rsidRDefault="0075142A" w:rsidP="000C1603">
            <w:pPr>
              <w:rPr>
                <w:sz w:val="20"/>
                <w:szCs w:val="20"/>
              </w:rPr>
            </w:pPr>
          </w:p>
        </w:tc>
      </w:tr>
      <w:tr w:rsidR="000A45B4" w:rsidRPr="00AD069C" w14:paraId="3D469939" w14:textId="77777777" w:rsidTr="003A5BE1">
        <w:tc>
          <w:tcPr>
            <w:tcW w:w="475" w:type="dxa"/>
          </w:tcPr>
          <w:p w14:paraId="64B46A56" w14:textId="77777777" w:rsidR="000A45B4" w:rsidRPr="00AD069C" w:rsidRDefault="000A45B4" w:rsidP="000C1603">
            <w:pPr>
              <w:rPr>
                <w:sz w:val="20"/>
                <w:szCs w:val="20"/>
              </w:rPr>
            </w:pPr>
            <w:r w:rsidRPr="00AD069C">
              <w:rPr>
                <w:sz w:val="20"/>
                <w:szCs w:val="20"/>
              </w:rPr>
              <w:t>8</w:t>
            </w:r>
          </w:p>
        </w:tc>
        <w:tc>
          <w:tcPr>
            <w:tcW w:w="2676" w:type="dxa"/>
          </w:tcPr>
          <w:p w14:paraId="78605D0D" w14:textId="77777777" w:rsidR="000A45B4" w:rsidRPr="00AD069C" w:rsidRDefault="000A45B4" w:rsidP="000C1603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23DEA693" w14:textId="77777777" w:rsidR="000A45B4" w:rsidRPr="00AD069C" w:rsidRDefault="000A45B4" w:rsidP="000C160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FA909C7" w14:textId="77777777" w:rsidR="000A45B4" w:rsidRPr="00AD069C" w:rsidRDefault="000A45B4" w:rsidP="00A0263F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14:paraId="02E8EFDD" w14:textId="77777777" w:rsidR="000A45B4" w:rsidRPr="00AD069C" w:rsidRDefault="000A45B4" w:rsidP="000C1603">
            <w:pPr>
              <w:rPr>
                <w:sz w:val="20"/>
                <w:szCs w:val="20"/>
              </w:rPr>
            </w:pPr>
          </w:p>
        </w:tc>
      </w:tr>
      <w:tr w:rsidR="007E31A5" w14:paraId="3C97742A" w14:textId="77777777" w:rsidTr="007E31A5">
        <w:tc>
          <w:tcPr>
            <w:tcW w:w="475" w:type="dxa"/>
          </w:tcPr>
          <w:p w14:paraId="72D60853" w14:textId="77777777" w:rsidR="007E31A5" w:rsidRDefault="007E31A5" w:rsidP="000C1603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D9D9D9" w:themeFill="background1" w:themeFillShade="D9"/>
          </w:tcPr>
          <w:p w14:paraId="55D06AEF" w14:textId="77777777" w:rsidR="00C407F8" w:rsidRDefault="007E31A5" w:rsidP="007E31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 B</w:t>
            </w:r>
            <w:r w:rsidRPr="007E31A5">
              <w:rPr>
                <w:b/>
                <w:sz w:val="20"/>
                <w:szCs w:val="20"/>
              </w:rPr>
              <w:t>udget</w:t>
            </w:r>
          </w:p>
          <w:p w14:paraId="180A446E" w14:textId="5B37198D" w:rsidR="007E31A5" w:rsidRPr="007E31A5" w:rsidRDefault="00AD069C" w:rsidP="007E31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(Include VAT: YES </w:t>
            </w:r>
            <w:sdt>
              <w:sdtPr>
                <w:rPr>
                  <w:b/>
                  <w:sz w:val="20"/>
                  <w:szCs w:val="20"/>
                </w:rPr>
                <w:id w:val="19974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407F8">
              <w:rPr>
                <w:b/>
                <w:sz w:val="20"/>
                <w:szCs w:val="20"/>
              </w:rPr>
              <w:t>NO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2923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407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14:paraId="5CEFE622" w14:textId="77777777" w:rsidR="007E31A5" w:rsidRPr="007E31A5" w:rsidRDefault="007E31A5" w:rsidP="000C160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7A5C8CB3" w14:textId="1A3D25FA" w:rsidR="007E31A5" w:rsidRPr="007E31A5" w:rsidRDefault="007E31A5" w:rsidP="00A0263F">
            <w:pPr>
              <w:rPr>
                <w:b/>
                <w:i/>
                <w:sz w:val="20"/>
                <w:szCs w:val="20"/>
              </w:rPr>
            </w:pPr>
            <w:r w:rsidRPr="007E31A5">
              <w:rPr>
                <w:b/>
                <w:i/>
                <w:sz w:val="20"/>
                <w:szCs w:val="20"/>
              </w:rPr>
              <w:t>£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14:paraId="4B8EB3E0" w14:textId="77777777" w:rsidR="007E31A5" w:rsidRPr="0075142A" w:rsidRDefault="007E31A5" w:rsidP="000C1603">
            <w:pPr>
              <w:rPr>
                <w:i/>
                <w:sz w:val="20"/>
                <w:szCs w:val="20"/>
              </w:rPr>
            </w:pPr>
          </w:p>
        </w:tc>
      </w:tr>
    </w:tbl>
    <w:p w14:paraId="2CD686CC" w14:textId="70661DC8" w:rsidR="00F67689" w:rsidRDefault="00F67689" w:rsidP="00552CBA">
      <w:pPr>
        <w:spacing w:after="0" w:line="240" w:lineRule="auto"/>
      </w:pPr>
    </w:p>
    <w:p w14:paraId="2DBFBAD2" w14:textId="19897A25" w:rsidR="0075142A" w:rsidRDefault="0075142A" w:rsidP="00552CBA">
      <w:pPr>
        <w:spacing w:after="0" w:line="240" w:lineRule="auto"/>
      </w:pPr>
      <w:r w:rsidRPr="0075142A">
        <w:t>When do you need the quote</w:t>
      </w:r>
      <w:r>
        <w:t>?</w:t>
      </w:r>
      <w:r w:rsidRPr="0075142A">
        <w:t xml:space="preserve"> </w:t>
      </w:r>
      <w:r w:rsidRPr="0075142A">
        <w:rPr>
          <w:sz w:val="16"/>
          <w:szCs w:val="16"/>
        </w:rPr>
        <w:t>(</w:t>
      </w:r>
      <w:r w:rsidR="00054D21" w:rsidRPr="0075142A">
        <w:rPr>
          <w:sz w:val="16"/>
          <w:szCs w:val="16"/>
        </w:rPr>
        <w:t>Please</w:t>
      </w:r>
      <w:r w:rsidRPr="0075142A">
        <w:rPr>
          <w:sz w:val="16"/>
          <w:szCs w:val="16"/>
        </w:rPr>
        <w:t xml:space="preserve"> allow 5 working days):</w:t>
      </w:r>
      <w:r w:rsidR="00054D21">
        <w:t xml:space="preserve"> </w:t>
      </w:r>
      <w:sdt>
        <w:sdtPr>
          <w:id w:val="-700404135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54D21" w:rsidRPr="009F0B19">
            <w:rPr>
              <w:rStyle w:val="PlaceholderText"/>
            </w:rPr>
            <w:t>Click or tap to enter a date.</w:t>
          </w:r>
        </w:sdtContent>
      </w:sdt>
    </w:p>
    <w:p w14:paraId="2F6EDBD0" w14:textId="77777777" w:rsidR="008341B0" w:rsidRPr="0075142A" w:rsidRDefault="008341B0" w:rsidP="00552CBA">
      <w:pPr>
        <w:spacing w:after="0" w:line="240" w:lineRule="auto"/>
      </w:pPr>
    </w:p>
    <w:p w14:paraId="4AF38604" w14:textId="3BE42C8E" w:rsidR="0075142A" w:rsidRDefault="0075142A" w:rsidP="00552CBA">
      <w:pPr>
        <w:spacing w:after="0" w:line="240" w:lineRule="auto"/>
        <w:rPr>
          <w:sz w:val="16"/>
          <w:szCs w:val="16"/>
        </w:rPr>
      </w:pPr>
      <w:r w:rsidRPr="0075142A">
        <w:t xml:space="preserve">When </w:t>
      </w:r>
      <w:r>
        <w:t>do you need delivery?</w:t>
      </w:r>
      <w:r w:rsidR="00552CBA">
        <w:t xml:space="preserve"> </w:t>
      </w:r>
      <w:r w:rsidR="00552CBA" w:rsidRPr="00552CBA">
        <w:rPr>
          <w:sz w:val="16"/>
          <w:szCs w:val="16"/>
        </w:rPr>
        <w:t>(</w:t>
      </w:r>
      <w:r w:rsidR="00054D21" w:rsidRPr="00552CBA">
        <w:rPr>
          <w:sz w:val="16"/>
          <w:szCs w:val="16"/>
        </w:rPr>
        <w:t>Advise</w:t>
      </w:r>
      <w:r w:rsidR="00552CBA" w:rsidRPr="00552CBA">
        <w:rPr>
          <w:sz w:val="16"/>
          <w:szCs w:val="16"/>
        </w:rPr>
        <w:t xml:space="preserve"> if split delivery is OK</w:t>
      </w:r>
      <w:r w:rsidR="00054D21">
        <w:rPr>
          <w:sz w:val="16"/>
          <w:szCs w:val="16"/>
        </w:rPr>
        <w:t xml:space="preserve"> see below</w:t>
      </w:r>
      <w:r w:rsidR="00552CBA" w:rsidRPr="00552CBA">
        <w:rPr>
          <w:sz w:val="16"/>
          <w:szCs w:val="16"/>
        </w:rPr>
        <w:t>)</w:t>
      </w:r>
      <w:r w:rsidR="00054D21">
        <w:rPr>
          <w:sz w:val="16"/>
          <w:szCs w:val="16"/>
        </w:rPr>
        <w:t xml:space="preserve">: </w:t>
      </w:r>
      <w:sdt>
        <w:sdtPr>
          <w:rPr>
            <w:sz w:val="16"/>
            <w:szCs w:val="16"/>
          </w:rPr>
          <w:id w:val="192889817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54D21" w:rsidRPr="009F0B19">
            <w:rPr>
              <w:rStyle w:val="PlaceholderText"/>
            </w:rPr>
            <w:t>Click or tap to enter a date.</w:t>
          </w:r>
        </w:sdtContent>
      </w:sdt>
      <w:r w:rsidR="00054D21">
        <w:rPr>
          <w:sz w:val="16"/>
          <w:szCs w:val="16"/>
        </w:rPr>
        <w:t xml:space="preserve"> </w:t>
      </w:r>
    </w:p>
    <w:p w14:paraId="7B691DEB" w14:textId="196C77B0" w:rsidR="003A5BE1" w:rsidRDefault="003A5BE1" w:rsidP="00552CB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(Note: For larger orders stock may have to be ordered</w:t>
      </w:r>
      <w:r w:rsidRPr="00516EAB">
        <w:rPr>
          <w:sz w:val="16"/>
          <w:szCs w:val="16"/>
        </w:rPr>
        <w:t>)</w:t>
      </w:r>
    </w:p>
    <w:p w14:paraId="0AADB1BE" w14:textId="77777777" w:rsidR="008341B0" w:rsidRDefault="008341B0" w:rsidP="00552CBA">
      <w:pPr>
        <w:spacing w:after="0" w:line="240" w:lineRule="auto"/>
        <w:rPr>
          <w:sz w:val="16"/>
          <w:szCs w:val="16"/>
        </w:rPr>
      </w:pPr>
    </w:p>
    <w:p w14:paraId="448872C1" w14:textId="397E6753" w:rsidR="00552CBA" w:rsidRDefault="00054D21" w:rsidP="00552CBA">
      <w:pPr>
        <w:spacing w:after="0" w:line="240" w:lineRule="auto"/>
      </w:pPr>
      <w:r>
        <w:t xml:space="preserve">How do you intend to </w:t>
      </w:r>
      <w:proofErr w:type="gramStart"/>
      <w:r>
        <w:t>pay?</w:t>
      </w:r>
      <w:r w:rsidR="00E30AF7">
        <w:t>*</w:t>
      </w:r>
      <w:proofErr w:type="gramEnd"/>
      <w:r>
        <w:t xml:space="preserve"> </w:t>
      </w:r>
      <w:r w:rsidR="00936A67" w:rsidRPr="00936A67">
        <w:rPr>
          <w:sz w:val="16"/>
          <w:szCs w:val="16"/>
        </w:rPr>
        <w:t>(</w:t>
      </w:r>
      <w:r w:rsidRPr="00936A67">
        <w:rPr>
          <w:sz w:val="16"/>
          <w:szCs w:val="16"/>
        </w:rPr>
        <w:t>Tick</w:t>
      </w:r>
      <w:r w:rsidR="00936A67" w:rsidRPr="00936A67">
        <w:rPr>
          <w:sz w:val="16"/>
          <w:szCs w:val="16"/>
        </w:rPr>
        <w:t xml:space="preserve"> one box)</w:t>
      </w:r>
      <w:r w:rsidR="00936A67" w:rsidRPr="00936A67">
        <w:t xml:space="preserve"> </w:t>
      </w:r>
      <w:r w:rsidR="00E30AF7">
        <w:t>PO</w:t>
      </w:r>
      <w:r>
        <w:t xml:space="preserve"> </w:t>
      </w:r>
      <w:sdt>
        <w:sdtPr>
          <w:id w:val="-197805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BACs </w:t>
      </w:r>
      <w:sdt>
        <w:sdtPr>
          <w:id w:val="130326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Cash </w:t>
      </w:r>
      <w:sdt>
        <w:sdtPr>
          <w:id w:val="153884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Card </w:t>
      </w:r>
      <w:sdt>
        <w:sdtPr>
          <w:id w:val="-94353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30AF7">
        <w:tab/>
      </w:r>
      <w:r w:rsidR="00E30AF7">
        <w:tab/>
        <w:t xml:space="preserve">Cheque </w:t>
      </w:r>
      <w:sdt>
        <w:sdtPr>
          <w:id w:val="90448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AF7">
            <w:rPr>
              <w:rFonts w:ascii="MS Gothic" w:eastAsia="MS Gothic" w:hAnsi="MS Gothic" w:hint="eastAsia"/>
            </w:rPr>
            <w:t>☐</w:t>
          </w:r>
        </w:sdtContent>
      </w:sdt>
    </w:p>
    <w:p w14:paraId="41A740D0" w14:textId="77777777" w:rsidR="00936A67" w:rsidRDefault="00936A67" w:rsidP="00552CBA">
      <w:pPr>
        <w:spacing w:after="0" w:line="240" w:lineRule="auto"/>
      </w:pPr>
    </w:p>
    <w:p w14:paraId="6579027F" w14:textId="5944B224" w:rsidR="00E30AF7" w:rsidRDefault="006944E2" w:rsidP="00552CBA">
      <w:pPr>
        <w:spacing w:after="0" w:line="240" w:lineRule="auto"/>
      </w:pPr>
      <w:r>
        <w:t>Pl</w:t>
      </w:r>
      <w:r w:rsidR="00A7103B">
        <w:t xml:space="preserve">ease advise any other </w:t>
      </w:r>
      <w:r w:rsidR="00D855F2">
        <w:t>conditions to</w:t>
      </w:r>
      <w:r>
        <w:t xml:space="preserve"> the order </w:t>
      </w:r>
      <w:proofErr w:type="spellStart"/>
      <w:r>
        <w:t>i.e</w:t>
      </w:r>
      <w:proofErr w:type="spellEnd"/>
      <w:r>
        <w:t>:</w:t>
      </w:r>
    </w:p>
    <w:p w14:paraId="3B72E924" w14:textId="77777777" w:rsidR="00E30AF7" w:rsidRDefault="00E30AF7" w:rsidP="00552CBA">
      <w:pPr>
        <w:spacing w:after="0" w:line="240" w:lineRule="auto"/>
      </w:pPr>
    </w:p>
    <w:p w14:paraId="181648FE" w14:textId="56D51A84" w:rsidR="006944E2" w:rsidRDefault="00AC428A" w:rsidP="00C2662A">
      <w:pPr>
        <w:spacing w:after="0" w:line="240" w:lineRule="auto"/>
      </w:pPr>
      <w:r>
        <w:tab/>
      </w:r>
      <w:r w:rsidR="006944E2">
        <w:t>Delivery location</w:t>
      </w:r>
      <w:r w:rsidR="00C2662A">
        <w:t>:</w:t>
      </w:r>
      <w:r w:rsidR="00054D21">
        <w:t xml:space="preserve"> </w:t>
      </w:r>
      <w:sdt>
        <w:sdtPr>
          <w:id w:val="834806092"/>
          <w:placeholder>
            <w:docPart w:val="DefaultPlaceholder_-1854013440"/>
          </w:placeholder>
          <w:showingPlcHdr/>
        </w:sdtPr>
        <w:sdtEndPr/>
        <w:sdtContent>
          <w:r w:rsidR="00054D21" w:rsidRPr="009F0B19">
            <w:rPr>
              <w:rStyle w:val="PlaceholderText"/>
            </w:rPr>
            <w:t>Click or tap here to enter text.</w:t>
          </w:r>
        </w:sdtContent>
      </w:sdt>
    </w:p>
    <w:p w14:paraId="29FAEAED" w14:textId="4F258655" w:rsidR="007E3EFB" w:rsidRPr="00516EAB" w:rsidRDefault="00271DF7" w:rsidP="00C2662A">
      <w:pPr>
        <w:spacing w:after="0" w:line="240" w:lineRule="auto"/>
        <w:rPr>
          <w:sz w:val="16"/>
          <w:szCs w:val="16"/>
        </w:rPr>
      </w:pPr>
      <w:r>
        <w:tab/>
      </w:r>
      <w:r w:rsidR="007E3EFB" w:rsidRPr="00516EAB">
        <w:rPr>
          <w:sz w:val="16"/>
          <w:szCs w:val="16"/>
        </w:rPr>
        <w:t>(Single delivery Free for group orders)</w:t>
      </w:r>
    </w:p>
    <w:p w14:paraId="1A1357D9" w14:textId="0A8E4AF6" w:rsidR="006944E2" w:rsidRDefault="00AC428A" w:rsidP="00C2662A">
      <w:pPr>
        <w:spacing w:after="0" w:line="240" w:lineRule="auto"/>
      </w:pPr>
      <w:r>
        <w:tab/>
      </w:r>
      <w:r w:rsidR="006944E2">
        <w:t xml:space="preserve">Split </w:t>
      </w:r>
      <w:r w:rsidR="000B69C4">
        <w:t>d</w:t>
      </w:r>
      <w:r w:rsidR="006944E2">
        <w:t>elivery</w:t>
      </w:r>
      <w:r w:rsidR="00C2662A">
        <w:t>:</w:t>
      </w:r>
      <w:r w:rsidR="00054D21">
        <w:t xml:space="preserve"> </w:t>
      </w:r>
      <w:sdt>
        <w:sdtPr>
          <w:id w:val="-1857035939"/>
          <w:placeholder>
            <w:docPart w:val="DefaultPlaceholder_-1854013440"/>
          </w:placeholder>
          <w:showingPlcHdr/>
        </w:sdtPr>
        <w:sdtEndPr/>
        <w:sdtContent>
          <w:r w:rsidR="00054D21" w:rsidRPr="009F0B19">
            <w:rPr>
              <w:rStyle w:val="PlaceholderText"/>
            </w:rPr>
            <w:t>Click or tap here to enter text.</w:t>
          </w:r>
        </w:sdtContent>
      </w:sdt>
    </w:p>
    <w:p w14:paraId="5B3A641E" w14:textId="2B54C2A2" w:rsidR="00516EAB" w:rsidRPr="00C2662A" w:rsidRDefault="00271DF7" w:rsidP="00C2662A">
      <w:pPr>
        <w:spacing w:after="0" w:line="240" w:lineRule="auto"/>
        <w:rPr>
          <w:sz w:val="16"/>
          <w:szCs w:val="16"/>
        </w:rPr>
      </w:pPr>
      <w:r>
        <w:tab/>
      </w:r>
      <w:r w:rsidR="007E3EFB" w:rsidRPr="00516EAB">
        <w:rPr>
          <w:sz w:val="16"/>
          <w:szCs w:val="16"/>
        </w:rPr>
        <w:t>(A charge may be applied for multiple delivery points</w:t>
      </w:r>
      <w:r w:rsidR="00C2662A">
        <w:rPr>
          <w:sz w:val="16"/>
          <w:szCs w:val="16"/>
        </w:rPr>
        <w:t>. Or s</w:t>
      </w:r>
      <w:r w:rsidR="00516EAB">
        <w:rPr>
          <w:sz w:val="16"/>
          <w:szCs w:val="16"/>
        </w:rPr>
        <w:t>tore pick up may be possible to reduce costs)</w:t>
      </w:r>
    </w:p>
    <w:p w14:paraId="6A1FC576" w14:textId="584EF7E8" w:rsidR="006944E2" w:rsidRDefault="00AC428A" w:rsidP="00C2662A">
      <w:pPr>
        <w:spacing w:after="0" w:line="240" w:lineRule="auto"/>
      </w:pPr>
      <w:r>
        <w:tab/>
      </w:r>
      <w:r w:rsidR="000A45B4">
        <w:t>Specific colours</w:t>
      </w:r>
      <w:r w:rsidR="00C2662A">
        <w:t>:</w:t>
      </w:r>
      <w:r w:rsidR="00054D21">
        <w:t xml:space="preserve"> </w:t>
      </w:r>
      <w:sdt>
        <w:sdtPr>
          <w:id w:val="-490027478"/>
          <w:placeholder>
            <w:docPart w:val="DefaultPlaceholder_-1854013440"/>
          </w:placeholder>
          <w:showingPlcHdr/>
        </w:sdtPr>
        <w:sdtEndPr/>
        <w:sdtContent>
          <w:r w:rsidR="00054D21" w:rsidRPr="009F0B19">
            <w:rPr>
              <w:rStyle w:val="PlaceholderText"/>
            </w:rPr>
            <w:t>Click or tap here to enter text.</w:t>
          </w:r>
        </w:sdtContent>
      </w:sdt>
    </w:p>
    <w:p w14:paraId="5FE735A7" w14:textId="0C04693C" w:rsidR="007E3EFB" w:rsidRPr="00516EAB" w:rsidRDefault="00271DF7" w:rsidP="00C2662A">
      <w:pPr>
        <w:spacing w:after="0" w:line="240" w:lineRule="auto"/>
        <w:rPr>
          <w:sz w:val="16"/>
          <w:szCs w:val="16"/>
        </w:rPr>
      </w:pPr>
      <w:r>
        <w:tab/>
      </w:r>
      <w:r w:rsidR="00516EAB">
        <w:rPr>
          <w:sz w:val="16"/>
          <w:szCs w:val="16"/>
        </w:rPr>
        <w:t>(T</w:t>
      </w:r>
      <w:r w:rsidR="00516EAB" w:rsidRPr="00516EAB">
        <w:rPr>
          <w:sz w:val="16"/>
          <w:szCs w:val="16"/>
        </w:rPr>
        <w:t>his may increase delivery time or range available)</w:t>
      </w:r>
    </w:p>
    <w:p w14:paraId="44023630" w14:textId="320B56D3" w:rsidR="000A45B4" w:rsidRDefault="00AC428A" w:rsidP="00C2662A">
      <w:pPr>
        <w:spacing w:after="0" w:line="240" w:lineRule="auto"/>
      </w:pPr>
      <w:r>
        <w:tab/>
      </w:r>
      <w:r w:rsidR="000A45B4">
        <w:t>Previous years stoc</w:t>
      </w:r>
      <w:r w:rsidR="00C2662A">
        <w:t>k:</w:t>
      </w:r>
      <w:r w:rsidR="00054D21">
        <w:t xml:space="preserve"> </w:t>
      </w:r>
      <w:sdt>
        <w:sdtPr>
          <w:id w:val="-353340477"/>
          <w:placeholder>
            <w:docPart w:val="DefaultPlaceholder_-1854013440"/>
          </w:placeholder>
          <w:showingPlcHdr/>
        </w:sdtPr>
        <w:sdtEndPr/>
        <w:sdtContent>
          <w:r w:rsidR="00054D21" w:rsidRPr="009F0B19">
            <w:rPr>
              <w:rStyle w:val="PlaceholderText"/>
            </w:rPr>
            <w:t>Click or tap here to enter text.</w:t>
          </w:r>
        </w:sdtContent>
      </w:sdt>
    </w:p>
    <w:p w14:paraId="23E5A635" w14:textId="4A34BBA0" w:rsidR="00A7103B" w:rsidRDefault="00A7103B" w:rsidP="00C2662A">
      <w:pPr>
        <w:spacing w:after="0" w:line="240" w:lineRule="auto"/>
      </w:pPr>
      <w:r>
        <w:tab/>
      </w:r>
      <w:r w:rsidR="00C2662A">
        <w:rPr>
          <w:sz w:val="16"/>
          <w:szCs w:val="16"/>
        </w:rPr>
        <w:t xml:space="preserve">(If you accept previous years stock, </w:t>
      </w:r>
      <w:r w:rsidR="00C3349B">
        <w:rPr>
          <w:sz w:val="16"/>
          <w:szCs w:val="16"/>
        </w:rPr>
        <w:t>t</w:t>
      </w:r>
      <w:r w:rsidR="00C2662A" w:rsidRPr="00516EAB">
        <w:rPr>
          <w:sz w:val="16"/>
          <w:szCs w:val="16"/>
        </w:rPr>
        <w:t xml:space="preserve">his may </w:t>
      </w:r>
      <w:r w:rsidR="00C2662A">
        <w:rPr>
          <w:sz w:val="16"/>
          <w:szCs w:val="16"/>
        </w:rPr>
        <w:t xml:space="preserve">reduce </w:t>
      </w:r>
      <w:proofErr w:type="gramStart"/>
      <w:r w:rsidR="00C2662A">
        <w:rPr>
          <w:sz w:val="16"/>
          <w:szCs w:val="16"/>
        </w:rPr>
        <w:t xml:space="preserve">costs </w:t>
      </w:r>
      <w:r w:rsidR="00C2662A" w:rsidRPr="00516EAB">
        <w:rPr>
          <w:sz w:val="16"/>
          <w:szCs w:val="16"/>
        </w:rPr>
        <w:t>)</w:t>
      </w:r>
      <w:proofErr w:type="gramEnd"/>
    </w:p>
    <w:p w14:paraId="3C25FFC5" w14:textId="573FC3DD" w:rsidR="00A7103B" w:rsidRDefault="00A7103B" w:rsidP="00C2662A">
      <w:pPr>
        <w:spacing w:after="0" w:line="240" w:lineRule="auto"/>
      </w:pPr>
      <w:r>
        <w:tab/>
        <w:t>Other conditions</w:t>
      </w:r>
      <w:r w:rsidR="00C2662A">
        <w:t>:</w:t>
      </w:r>
      <w:r w:rsidR="00054D21">
        <w:t xml:space="preserve"> </w:t>
      </w:r>
      <w:sdt>
        <w:sdtPr>
          <w:id w:val="54214443"/>
          <w:placeholder>
            <w:docPart w:val="DefaultPlaceholder_-1854013440"/>
          </w:placeholder>
          <w:showingPlcHdr/>
        </w:sdtPr>
        <w:sdtEndPr/>
        <w:sdtContent>
          <w:r w:rsidR="00054D21" w:rsidRPr="009F0B19">
            <w:rPr>
              <w:rStyle w:val="PlaceholderText"/>
            </w:rPr>
            <w:t>Click or tap here to enter text.</w:t>
          </w:r>
        </w:sdtContent>
      </w:sdt>
    </w:p>
    <w:p w14:paraId="79D2E9A4" w14:textId="60DC2654" w:rsidR="000D65B2" w:rsidRPr="00054D21" w:rsidRDefault="00A7103B" w:rsidP="006E24DF">
      <w:pPr>
        <w:spacing w:after="0" w:line="240" w:lineRule="auto"/>
        <w:rPr>
          <w:sz w:val="16"/>
          <w:szCs w:val="16"/>
        </w:rPr>
      </w:pPr>
      <w:r>
        <w:t xml:space="preserve"> </w:t>
      </w:r>
      <w:r w:rsidR="00271DF7">
        <w:tab/>
      </w:r>
      <w:r w:rsidR="00AC428A" w:rsidRPr="00AC428A">
        <w:rPr>
          <w:sz w:val="16"/>
          <w:szCs w:val="16"/>
        </w:rPr>
        <w:t>(Please specify)</w:t>
      </w:r>
    </w:p>
    <w:p w14:paraId="4CC6598C" w14:textId="53544321" w:rsidR="00C407F8" w:rsidRDefault="00C407F8" w:rsidP="006E24DF">
      <w:pPr>
        <w:spacing w:after="0" w:line="240" w:lineRule="auto"/>
        <w:rPr>
          <w:b/>
          <w:sz w:val="20"/>
          <w:szCs w:val="20"/>
        </w:rPr>
      </w:pPr>
    </w:p>
    <w:p w14:paraId="62A02B84" w14:textId="60AFCB92" w:rsidR="00E30AF7" w:rsidRPr="00E30AF7" w:rsidRDefault="00E30AF7" w:rsidP="00E30AF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*We can accept Purchase O</w:t>
      </w:r>
      <w:r w:rsidRPr="00E30AF7">
        <w:rPr>
          <w:b/>
          <w:sz w:val="20"/>
          <w:szCs w:val="20"/>
        </w:rPr>
        <w:t>rders</w:t>
      </w:r>
      <w:r>
        <w:rPr>
          <w:b/>
          <w:sz w:val="20"/>
          <w:szCs w:val="20"/>
        </w:rPr>
        <w:t xml:space="preserve"> (PO)</w:t>
      </w:r>
      <w:r w:rsidRPr="00E30AF7">
        <w:rPr>
          <w:b/>
          <w:sz w:val="20"/>
          <w:szCs w:val="20"/>
        </w:rPr>
        <w:t xml:space="preserve"> for more than £50 and the organisation must be government funded.</w:t>
      </w:r>
      <w:r>
        <w:rPr>
          <w:b/>
          <w:sz w:val="20"/>
          <w:szCs w:val="20"/>
        </w:rPr>
        <w:t xml:space="preserve"> </w:t>
      </w:r>
      <w:r w:rsidRPr="00E30AF7">
        <w:rPr>
          <w:b/>
          <w:sz w:val="20"/>
          <w:szCs w:val="20"/>
        </w:rPr>
        <w:t>BACS payments over £50. Please ensure our internal reference number provided on the quotation and your company name is clearly.</w:t>
      </w:r>
      <w:r>
        <w:rPr>
          <w:b/>
          <w:sz w:val="20"/>
          <w:szCs w:val="20"/>
        </w:rPr>
        <w:t xml:space="preserve"> </w:t>
      </w:r>
      <w:r w:rsidRPr="00E30AF7">
        <w:rPr>
          <w:b/>
          <w:sz w:val="20"/>
          <w:szCs w:val="20"/>
        </w:rPr>
        <w:t>Although we cannot take</w:t>
      </w:r>
      <w:r>
        <w:rPr>
          <w:b/>
          <w:sz w:val="20"/>
          <w:szCs w:val="20"/>
        </w:rPr>
        <w:t xml:space="preserve"> card</w:t>
      </w:r>
      <w:r w:rsidRPr="00E30AF7">
        <w:rPr>
          <w:b/>
          <w:sz w:val="20"/>
          <w:szCs w:val="20"/>
        </w:rPr>
        <w:t xml:space="preserve"> payments over the phone, we can send you an online invoice where you can enter your card details online.</w:t>
      </w:r>
      <w:r>
        <w:rPr>
          <w:b/>
          <w:sz w:val="20"/>
          <w:szCs w:val="20"/>
        </w:rPr>
        <w:t xml:space="preserve"> For cheques, p</w:t>
      </w:r>
      <w:r w:rsidRPr="00E30AF7">
        <w:rPr>
          <w:b/>
          <w:sz w:val="20"/>
          <w:szCs w:val="20"/>
        </w:rPr>
        <w:t>lease allow time for the postage, banking, cashing and clearing stages of cheque payments which can take up to 31 working days. Goods cannot be released in the meantime.</w:t>
      </w:r>
    </w:p>
    <w:p w14:paraId="175A64A6" w14:textId="77777777" w:rsidR="00E30AF7" w:rsidRDefault="00E30AF7" w:rsidP="006E24DF">
      <w:pPr>
        <w:spacing w:after="0" w:line="240" w:lineRule="auto"/>
        <w:rPr>
          <w:b/>
          <w:sz w:val="20"/>
          <w:szCs w:val="20"/>
        </w:rPr>
      </w:pPr>
    </w:p>
    <w:p w14:paraId="57281600" w14:textId="4006E744" w:rsidR="00DB6567" w:rsidRDefault="006E24DF" w:rsidP="000D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0D65B2">
        <w:rPr>
          <w:b/>
        </w:rPr>
        <w:t xml:space="preserve">DofE </w:t>
      </w:r>
      <w:r w:rsidR="00DB6567">
        <w:rPr>
          <w:b/>
        </w:rPr>
        <w:t xml:space="preserve">Region / </w:t>
      </w:r>
      <w:r w:rsidRPr="000D65B2">
        <w:rPr>
          <w:b/>
        </w:rPr>
        <w:t>School /Group:</w:t>
      </w:r>
      <w:r w:rsidRPr="000D65B2">
        <w:tab/>
      </w:r>
    </w:p>
    <w:p w14:paraId="1DB70A4A" w14:textId="722367DB" w:rsidR="00E30AF7" w:rsidRPr="000D65B2" w:rsidRDefault="00DB6567" w:rsidP="000D6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Please copy in </w:t>
      </w:r>
      <w:hyperlink r:id="rId10" w:history="1">
        <w:r w:rsidR="000B69C4" w:rsidRPr="001F5372">
          <w:rPr>
            <w:rStyle w:val="Hyperlink"/>
          </w:rPr>
          <w:t>groupsales@DofE.org</w:t>
        </w:r>
      </w:hyperlink>
      <w:r>
        <w:t xml:space="preserve"> when emailing your requirements to ensure you receive the best quotes available.</w:t>
      </w:r>
    </w:p>
    <w:sectPr w:rsidR="00E30AF7" w:rsidRPr="000D65B2" w:rsidSect="00E30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94428" w14:textId="77777777" w:rsidR="00DF63E4" w:rsidRDefault="00DF63E4" w:rsidP="00C407F8">
      <w:pPr>
        <w:spacing w:after="0" w:line="240" w:lineRule="auto"/>
      </w:pPr>
      <w:r>
        <w:separator/>
      </w:r>
    </w:p>
  </w:endnote>
  <w:endnote w:type="continuationSeparator" w:id="0">
    <w:p w14:paraId="1C3D5901" w14:textId="77777777" w:rsidR="00DF63E4" w:rsidRDefault="00DF63E4" w:rsidP="00C4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1D92A" w14:textId="77777777" w:rsidR="00DF63E4" w:rsidRDefault="00DF63E4" w:rsidP="00C407F8">
      <w:pPr>
        <w:spacing w:after="0" w:line="240" w:lineRule="auto"/>
      </w:pPr>
      <w:r>
        <w:separator/>
      </w:r>
    </w:p>
  </w:footnote>
  <w:footnote w:type="continuationSeparator" w:id="0">
    <w:p w14:paraId="101E10F7" w14:textId="77777777" w:rsidR="00DF63E4" w:rsidRDefault="00DF63E4" w:rsidP="00C40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EE"/>
    <w:rsid w:val="00054D21"/>
    <w:rsid w:val="000A45B4"/>
    <w:rsid w:val="000B69C4"/>
    <w:rsid w:val="000C1603"/>
    <w:rsid w:val="000D65B2"/>
    <w:rsid w:val="00151682"/>
    <w:rsid w:val="00271DF7"/>
    <w:rsid w:val="003A5BE1"/>
    <w:rsid w:val="00516EAB"/>
    <w:rsid w:val="00552CBA"/>
    <w:rsid w:val="00650E88"/>
    <w:rsid w:val="006944E2"/>
    <w:rsid w:val="006E24DF"/>
    <w:rsid w:val="0075142A"/>
    <w:rsid w:val="007E31A5"/>
    <w:rsid w:val="007E3EFB"/>
    <w:rsid w:val="008341B0"/>
    <w:rsid w:val="008F5436"/>
    <w:rsid w:val="00936A67"/>
    <w:rsid w:val="009B5CEE"/>
    <w:rsid w:val="009D463E"/>
    <w:rsid w:val="00A0263F"/>
    <w:rsid w:val="00A25E15"/>
    <w:rsid w:val="00A7103B"/>
    <w:rsid w:val="00AC428A"/>
    <w:rsid w:val="00AD069C"/>
    <w:rsid w:val="00BD115D"/>
    <w:rsid w:val="00C13EE1"/>
    <w:rsid w:val="00C152AE"/>
    <w:rsid w:val="00C2662A"/>
    <w:rsid w:val="00C3349B"/>
    <w:rsid w:val="00C407F8"/>
    <w:rsid w:val="00D855F2"/>
    <w:rsid w:val="00DB6567"/>
    <w:rsid w:val="00DC09E3"/>
    <w:rsid w:val="00DF63E4"/>
    <w:rsid w:val="00E30AF7"/>
    <w:rsid w:val="00E72737"/>
    <w:rsid w:val="00F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14762"/>
  <w15:docId w15:val="{8D26B402-F0BB-4693-9EB1-ACE270B0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E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F8"/>
  </w:style>
  <w:style w:type="paragraph" w:styleId="Footer">
    <w:name w:val="footer"/>
    <w:basedOn w:val="Normal"/>
    <w:link w:val="FooterChar"/>
    <w:uiPriority w:val="99"/>
    <w:unhideWhenUsed/>
    <w:rsid w:val="00C40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F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69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54D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_sales@tiso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roupsales@GOoutdoors.co.uk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roupsales@Dof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ofeshopping.org/dofe-expedition-kit-lis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129F-1577-4899-BB91-48B941946200}"/>
      </w:docPartPr>
      <w:docPartBody>
        <w:p w:rsidR="00B71C05" w:rsidRDefault="00625D78">
          <w:r w:rsidRPr="009F0B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85525-FDF1-4C96-9442-207CE0DED63D}"/>
      </w:docPartPr>
      <w:docPartBody>
        <w:p w:rsidR="00B71C05" w:rsidRDefault="00625D78">
          <w:r w:rsidRPr="009F0B1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D78"/>
    <w:rsid w:val="00625D78"/>
    <w:rsid w:val="008B3435"/>
    <w:rsid w:val="00B7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D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of Edinburgh's Award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Schooling</dc:creator>
  <cp:lastModifiedBy>Leanne Joyce</cp:lastModifiedBy>
  <cp:revision>2</cp:revision>
  <cp:lastPrinted>2018-08-21T14:09:00Z</cp:lastPrinted>
  <dcterms:created xsi:type="dcterms:W3CDTF">2019-03-08T10:46:00Z</dcterms:created>
  <dcterms:modified xsi:type="dcterms:W3CDTF">2019-03-08T10:46:00Z</dcterms:modified>
</cp:coreProperties>
</file>