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CA7F" w14:textId="09A846EE" w:rsidR="00A058D9" w:rsidRDefault="00747E9C" w:rsidP="00AC205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5BBE8" wp14:editId="287E9030">
                <wp:simplePos x="0" y="0"/>
                <wp:positionH relativeFrom="column">
                  <wp:posOffset>4000499</wp:posOffset>
                </wp:positionH>
                <wp:positionV relativeFrom="paragraph">
                  <wp:posOffset>821236</wp:posOffset>
                </wp:positionV>
                <wp:extent cx="1730829" cy="261258"/>
                <wp:effectExtent l="0" t="0" r="3175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829" cy="261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954AC" w14:textId="66B4D815" w:rsidR="00747E9C" w:rsidRDefault="00C76A26" w:rsidP="00747E9C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</w:rPr>
                              <w:t>February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5BB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64.65pt;width:136.3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" fillcolor="white [3201]" stroked="f" strokeweight=".5pt">
                <v:textbox>
                  <w:txbxContent>
                    <w:p w14:paraId="0C5954AC" w14:textId="66B4D815" w:rsidR="00747E9C" w:rsidRDefault="00C76A26" w:rsidP="00747E9C">
                      <w:pPr>
                        <w:jc w:val="right"/>
                      </w:pPr>
                      <w:r>
                        <w:rPr>
                          <w:rFonts w:ascii="Arial" w:hAnsi="Arial" w:cs="Arial"/>
                        </w:rPr>
                        <w:t>February 2023</w:t>
                      </w:r>
                    </w:p>
                  </w:txbxContent>
                </v:textbox>
              </v:shape>
            </w:pict>
          </mc:Fallback>
        </mc:AlternateContent>
      </w:r>
      <w:r w:rsidR="00A058D9">
        <w:rPr>
          <w:rFonts w:ascii="Arial" w:hAnsi="Arial" w:cs="Arial"/>
          <w:b/>
          <w:bCs/>
          <w:noProof/>
          <w:color w:val="000000"/>
          <w:lang w:eastAsia="en-GB"/>
        </w:rPr>
        <w:drawing>
          <wp:inline distT="0" distB="0" distL="0" distR="0" wp14:anchorId="6B67273B" wp14:editId="64833DA5">
            <wp:extent cx="2041071" cy="1209328"/>
            <wp:effectExtent l="0" t="0" r="0" b="0"/>
            <wp:docPr id="1" name="Picture 1" descr="G:\Shared_Data_Windsor\UKServices\Training\Verifier Training\NEW MTF Verifier Training 2016\Resources\Logo\DofE logo Award Verif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hared_Data_Windsor\UKServices\Training\Verifier Training\NEW MTF Verifier Training 2016\Resources\Logo\DofE logo Award Verifi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977" cy="120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2054">
        <w:tab/>
      </w:r>
      <w:r w:rsidR="00AC2054">
        <w:tab/>
      </w:r>
      <w:r w:rsidR="00AC2054">
        <w:tab/>
      </w:r>
      <w:r w:rsidR="00AC2054">
        <w:tab/>
      </w:r>
      <w:r w:rsidR="00AC2054">
        <w:tab/>
      </w:r>
      <w:r w:rsidR="00AC2054">
        <w:tab/>
      </w:r>
    </w:p>
    <w:p w14:paraId="43AB3717" w14:textId="77777777" w:rsidR="00AC2054" w:rsidRDefault="00AC2054" w:rsidP="00AC2054">
      <w:pPr>
        <w:spacing w:after="0"/>
        <w:rPr>
          <w:rFonts w:ascii="Arial" w:hAnsi="Arial" w:cs="Arial"/>
        </w:rPr>
      </w:pPr>
    </w:p>
    <w:p w14:paraId="4750B835" w14:textId="5C902FD1" w:rsidR="0065685D" w:rsidRDefault="00125448" w:rsidP="009E5D78">
      <w:pPr>
        <w:spacing w:after="0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Award Verifier</w:t>
      </w:r>
      <w:r w:rsidR="00DC0B3C">
        <w:rPr>
          <w:rFonts w:ascii="Arial" w:hAnsi="Arial" w:cs="Arial"/>
          <w:b/>
          <w:sz w:val="40"/>
        </w:rPr>
        <w:t xml:space="preserve">: </w:t>
      </w:r>
      <w:r w:rsidR="00F01112">
        <w:rPr>
          <w:rFonts w:ascii="Arial" w:hAnsi="Arial" w:cs="Arial"/>
          <w:b/>
          <w:sz w:val="40"/>
        </w:rPr>
        <w:t>Course</w:t>
      </w:r>
      <w:r w:rsidR="00857E73">
        <w:rPr>
          <w:rFonts w:ascii="Arial" w:hAnsi="Arial" w:cs="Arial"/>
          <w:b/>
          <w:sz w:val="40"/>
        </w:rPr>
        <w:t xml:space="preserve"> </w:t>
      </w:r>
      <w:r w:rsidR="007F3403">
        <w:rPr>
          <w:rFonts w:ascii="Arial" w:hAnsi="Arial" w:cs="Arial"/>
          <w:b/>
          <w:sz w:val="40"/>
        </w:rPr>
        <w:t>o</w:t>
      </w:r>
      <w:r w:rsidR="00857E73">
        <w:rPr>
          <w:rFonts w:ascii="Arial" w:hAnsi="Arial" w:cs="Arial"/>
          <w:b/>
          <w:sz w:val="40"/>
        </w:rPr>
        <w:t>verview</w:t>
      </w:r>
      <w:r w:rsidR="00A058D9">
        <w:rPr>
          <w:rFonts w:ascii="Arial" w:hAnsi="Arial" w:cs="Arial"/>
          <w:b/>
          <w:sz w:val="40"/>
        </w:rPr>
        <w:t xml:space="preserve"> </w:t>
      </w:r>
    </w:p>
    <w:p w14:paraId="7EB7B0A7" w14:textId="77777777" w:rsidR="0065685D" w:rsidRDefault="0065685D" w:rsidP="009E5D78">
      <w:pPr>
        <w:spacing w:after="0"/>
        <w:rPr>
          <w:rFonts w:ascii="Arial" w:hAnsi="Arial" w:cs="Arial"/>
          <w:b/>
        </w:rPr>
      </w:pPr>
    </w:p>
    <w:p w14:paraId="6800E9FB" w14:textId="328C446F" w:rsidR="0065685D" w:rsidRDefault="00452A93" w:rsidP="00C350B8">
      <w:pPr>
        <w:spacing w:after="0"/>
        <w:rPr>
          <w:rStyle w:val="A1"/>
          <w:rFonts w:ascii="Arial" w:hAnsi="Arial" w:cs="Arial"/>
          <w:b w:val="0"/>
        </w:rPr>
      </w:pPr>
      <w:r>
        <w:rPr>
          <w:rFonts w:ascii="Arial" w:hAnsi="Arial" w:cs="Arial"/>
        </w:rPr>
        <w:t xml:space="preserve">The </w:t>
      </w:r>
      <w:r w:rsidR="00C010E0">
        <w:rPr>
          <w:rFonts w:ascii="Arial" w:hAnsi="Arial" w:cs="Arial"/>
        </w:rPr>
        <w:t>Award Verifier (AV)</w:t>
      </w:r>
      <w:r w:rsidR="0047526D">
        <w:rPr>
          <w:rFonts w:ascii="Arial" w:hAnsi="Arial" w:cs="Arial"/>
        </w:rPr>
        <w:t xml:space="preserve"> </w:t>
      </w:r>
      <w:r w:rsidR="00B10983">
        <w:rPr>
          <w:rFonts w:ascii="Arial" w:hAnsi="Arial" w:cs="Arial"/>
        </w:rPr>
        <w:t>c</w:t>
      </w:r>
      <w:r w:rsidR="00DF1B9F">
        <w:rPr>
          <w:rFonts w:ascii="Arial" w:hAnsi="Arial" w:cs="Arial"/>
        </w:rPr>
        <w:t>ourse</w:t>
      </w:r>
      <w:r w:rsidR="0065685D" w:rsidRPr="0065685D">
        <w:rPr>
          <w:rFonts w:ascii="Arial" w:hAnsi="Arial" w:cs="Arial"/>
        </w:rPr>
        <w:t xml:space="preserve"> </w:t>
      </w:r>
      <w:r w:rsidR="00125448">
        <w:rPr>
          <w:rFonts w:ascii="Arial" w:hAnsi="Arial" w:cs="Arial"/>
        </w:rPr>
        <w:t xml:space="preserve">equips Award Verifiers with the necessary DofE programme and practical knowledge to confidently meet the purpose of the role, execute key </w:t>
      </w:r>
      <w:proofErr w:type="gramStart"/>
      <w:r w:rsidR="00125448">
        <w:rPr>
          <w:rFonts w:ascii="Arial" w:hAnsi="Arial" w:cs="Arial"/>
        </w:rPr>
        <w:t>tasks</w:t>
      </w:r>
      <w:proofErr w:type="gramEnd"/>
      <w:r w:rsidR="00125448">
        <w:rPr>
          <w:rFonts w:ascii="Arial" w:hAnsi="Arial" w:cs="Arial"/>
        </w:rPr>
        <w:t xml:space="preserve"> and ultimately deliver high quality Award Verification in </w:t>
      </w:r>
      <w:r w:rsidR="00125448" w:rsidRPr="00B32529">
        <w:rPr>
          <w:rFonts w:ascii="Arial" w:hAnsi="Arial" w:cs="Arial"/>
          <w:i/>
        </w:rPr>
        <w:t>e</w:t>
      </w:r>
      <w:r w:rsidR="00125448">
        <w:rPr>
          <w:rFonts w:ascii="Arial" w:hAnsi="Arial" w:cs="Arial"/>
        </w:rPr>
        <w:t>DofE</w:t>
      </w:r>
      <w:r w:rsidR="00AC2054">
        <w:rPr>
          <w:rFonts w:ascii="Arial" w:hAnsi="Arial" w:cs="Arial"/>
        </w:rPr>
        <w:t>.</w:t>
      </w:r>
    </w:p>
    <w:p w14:paraId="061D3102" w14:textId="77777777" w:rsidR="00FE008D" w:rsidRDefault="00FE008D" w:rsidP="00C350B8">
      <w:pPr>
        <w:spacing w:after="0"/>
        <w:rPr>
          <w:rStyle w:val="A1"/>
          <w:rFonts w:ascii="Arial" w:hAnsi="Arial" w:cs="Arial"/>
          <w:b w:val="0"/>
        </w:rPr>
      </w:pPr>
    </w:p>
    <w:p w14:paraId="28EDBFA4" w14:textId="70660058" w:rsidR="00FE008D" w:rsidRDefault="00FE008D" w:rsidP="00C350B8">
      <w:pPr>
        <w:spacing w:after="0"/>
        <w:rPr>
          <w:rFonts w:ascii="Arial" w:hAnsi="Arial" w:cs="Arial"/>
        </w:rPr>
      </w:pPr>
      <w:r>
        <w:rPr>
          <w:rStyle w:val="A1"/>
          <w:rFonts w:ascii="Arial" w:hAnsi="Arial" w:cs="Arial"/>
          <w:b w:val="0"/>
        </w:rPr>
        <w:t xml:space="preserve">For full information, see the course webpage and flyer at: </w:t>
      </w:r>
      <w:hyperlink r:id="rId9" w:history="1">
        <w:r w:rsidR="001773B9" w:rsidRPr="00534310">
          <w:rPr>
            <w:rStyle w:val="Hyperlink"/>
            <w:rFonts w:ascii="Arial" w:hAnsi="Arial" w:cs="Arial"/>
          </w:rPr>
          <w:t>www.DofE.org/av</w:t>
        </w:r>
      </w:hyperlink>
      <w:r w:rsidR="00AC2054">
        <w:rPr>
          <w:rFonts w:ascii="Arial" w:hAnsi="Arial" w:cs="Arial"/>
        </w:rPr>
        <w:t xml:space="preserve">. </w:t>
      </w:r>
    </w:p>
    <w:p w14:paraId="43DDCCF8" w14:textId="77777777" w:rsidR="0065685D" w:rsidRPr="00132F68" w:rsidRDefault="0065685D" w:rsidP="00C350B8">
      <w:pPr>
        <w:spacing w:after="0"/>
        <w:rPr>
          <w:rFonts w:ascii="Arial" w:hAnsi="Arial" w:cs="Arial"/>
          <w:b/>
        </w:rPr>
      </w:pPr>
    </w:p>
    <w:p w14:paraId="2F0D307E" w14:textId="77777777" w:rsidR="009E5D78" w:rsidRPr="00C17E3B" w:rsidRDefault="009E5D78" w:rsidP="00C350B8">
      <w:pPr>
        <w:spacing w:after="0"/>
        <w:rPr>
          <w:rFonts w:ascii="Arial" w:hAnsi="Arial" w:cs="Arial"/>
          <w:b/>
          <w:sz w:val="32"/>
        </w:rPr>
      </w:pPr>
      <w:r w:rsidRPr="00C17E3B">
        <w:rPr>
          <w:rFonts w:ascii="Arial" w:hAnsi="Arial" w:cs="Arial"/>
          <w:b/>
          <w:sz w:val="32"/>
        </w:rPr>
        <w:t>Frequently asked questions</w:t>
      </w:r>
      <w:r w:rsidR="00980C81" w:rsidRPr="00C17E3B">
        <w:rPr>
          <w:rFonts w:ascii="Arial" w:hAnsi="Arial" w:cs="Arial"/>
          <w:b/>
          <w:sz w:val="32"/>
        </w:rPr>
        <w:t>:</w:t>
      </w:r>
      <w:r w:rsidRPr="00C17E3B">
        <w:rPr>
          <w:rFonts w:ascii="Arial" w:hAnsi="Arial" w:cs="Arial"/>
          <w:b/>
          <w:sz w:val="32"/>
        </w:rPr>
        <w:t xml:space="preserve"> </w:t>
      </w:r>
    </w:p>
    <w:p w14:paraId="280A28EB" w14:textId="77777777" w:rsidR="009769A5" w:rsidRPr="0026615C" w:rsidRDefault="009769A5" w:rsidP="00C350B8">
      <w:pPr>
        <w:spacing w:after="0"/>
        <w:rPr>
          <w:rFonts w:ascii="Arial" w:hAnsi="Arial" w:cs="Arial"/>
          <w:b/>
        </w:rPr>
      </w:pPr>
    </w:p>
    <w:p w14:paraId="57CC43CF" w14:textId="4A2A2479" w:rsidR="008901D7" w:rsidRPr="00AC2054" w:rsidRDefault="004A1FF1" w:rsidP="008901D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 the course?</w:t>
      </w:r>
    </w:p>
    <w:p w14:paraId="37462B6D" w14:textId="096BE2DA" w:rsidR="008901D7" w:rsidRDefault="008901D7" w:rsidP="00890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Award Verifier course is a compulsory component of </w:t>
      </w:r>
      <w:r w:rsidR="002F7ED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learning package for Award Verifiers; </w:t>
      </w:r>
      <w:r w:rsidR="002F7EDA">
        <w:rPr>
          <w:rFonts w:ascii="Arial" w:hAnsi="Arial" w:cs="Arial"/>
        </w:rPr>
        <w:t>there is also 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Introduction to the Award Verifier </w:t>
      </w:r>
      <w:r w:rsidRPr="00AC2054">
        <w:rPr>
          <w:rFonts w:ascii="Arial" w:hAnsi="Arial" w:cs="Arial"/>
        </w:rPr>
        <w:t>e-learning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module</w:t>
      </w:r>
      <w:r w:rsidR="002F7EDA">
        <w:rPr>
          <w:rFonts w:ascii="Arial" w:hAnsi="Arial" w:cs="Arial"/>
        </w:rPr>
        <w:t xml:space="preserve"> which needs to be undertaken before the course</w:t>
      </w:r>
      <w:r>
        <w:rPr>
          <w:rFonts w:ascii="Arial" w:hAnsi="Arial" w:cs="Arial"/>
          <w:i/>
        </w:rPr>
        <w:t xml:space="preserve">. </w:t>
      </w:r>
      <w:r>
        <w:rPr>
          <w:rFonts w:ascii="Arial" w:hAnsi="Arial" w:cs="Arial"/>
        </w:rPr>
        <w:t xml:space="preserve">This module will prepare individuals for the role by outlining the key tasks, DofE roles and how Award Verifiers use </w:t>
      </w:r>
      <w:r w:rsidRPr="00AC2054">
        <w:rPr>
          <w:rFonts w:ascii="Arial" w:hAnsi="Arial" w:cs="Arial"/>
          <w:i/>
        </w:rPr>
        <w:t>e</w:t>
      </w:r>
      <w:r>
        <w:rPr>
          <w:rFonts w:ascii="Arial" w:hAnsi="Arial" w:cs="Arial"/>
        </w:rPr>
        <w:t xml:space="preserve">DofE ahead of attending the course. </w:t>
      </w:r>
      <w:r w:rsidR="00EE5212">
        <w:rPr>
          <w:rFonts w:ascii="Arial" w:hAnsi="Arial" w:cs="Arial"/>
        </w:rPr>
        <w:t xml:space="preserve">The Award Verifier e-learning and the </w:t>
      </w:r>
      <w:r w:rsidR="00EE5212" w:rsidRPr="00F849CA">
        <w:rPr>
          <w:rFonts w:ascii="Arial" w:hAnsi="Arial" w:cs="Arial"/>
          <w:i/>
        </w:rPr>
        <w:t>e-induction</w:t>
      </w:r>
      <w:r w:rsidR="00EE5212">
        <w:rPr>
          <w:rFonts w:ascii="Arial" w:hAnsi="Arial" w:cs="Arial"/>
        </w:rPr>
        <w:t xml:space="preserve"> </w:t>
      </w:r>
      <w:r w:rsidR="00F849CA">
        <w:rPr>
          <w:rFonts w:ascii="Arial" w:hAnsi="Arial" w:cs="Arial"/>
        </w:rPr>
        <w:t xml:space="preserve">e-learning </w:t>
      </w:r>
      <w:r w:rsidR="00EE5212">
        <w:rPr>
          <w:rFonts w:ascii="Arial" w:hAnsi="Arial" w:cs="Arial"/>
        </w:rPr>
        <w:t xml:space="preserve">module are compulsory course pre-requisites for new Award Verifiers. </w:t>
      </w:r>
    </w:p>
    <w:p w14:paraId="76D9CDF7" w14:textId="77777777" w:rsidR="00EE5212" w:rsidRDefault="00EE5212" w:rsidP="008901D7">
      <w:pPr>
        <w:spacing w:after="0"/>
        <w:rPr>
          <w:rFonts w:ascii="Arial" w:hAnsi="Arial" w:cs="Arial"/>
        </w:rPr>
      </w:pPr>
    </w:p>
    <w:p w14:paraId="19FCC573" w14:textId="6A7F8210" w:rsidR="008901D7" w:rsidRDefault="008901D7" w:rsidP="00890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course itself will introduce the purpose of the </w:t>
      </w:r>
      <w:r w:rsidR="00AC2054">
        <w:rPr>
          <w:rFonts w:ascii="Arial" w:hAnsi="Arial" w:cs="Arial"/>
        </w:rPr>
        <w:t xml:space="preserve">Award Verifier </w:t>
      </w:r>
      <w:r w:rsidR="00960B18">
        <w:rPr>
          <w:rFonts w:ascii="Arial" w:hAnsi="Arial" w:cs="Arial"/>
        </w:rPr>
        <w:t xml:space="preserve">role, programme </w:t>
      </w:r>
      <w:r>
        <w:rPr>
          <w:rFonts w:ascii="Arial" w:hAnsi="Arial" w:cs="Arial"/>
        </w:rPr>
        <w:t xml:space="preserve">requirements and how to check that these have been met in </w:t>
      </w:r>
      <w:r>
        <w:rPr>
          <w:rFonts w:ascii="Arial" w:hAnsi="Arial" w:cs="Arial"/>
          <w:i/>
        </w:rPr>
        <w:t>e</w:t>
      </w:r>
      <w:r w:rsidRPr="00864A86">
        <w:rPr>
          <w:rFonts w:ascii="Arial" w:hAnsi="Arial" w:cs="Arial"/>
        </w:rPr>
        <w:t>DofE</w:t>
      </w:r>
      <w:r>
        <w:rPr>
          <w:rFonts w:ascii="Arial" w:hAnsi="Arial" w:cs="Arial"/>
        </w:rPr>
        <w:t>. It will also outline the importance of evidence and Assessor reports in upholding the quality of all completed programmes.</w:t>
      </w:r>
    </w:p>
    <w:p w14:paraId="112F7FE2" w14:textId="77777777" w:rsidR="008901D7" w:rsidRDefault="008901D7" w:rsidP="008901D7">
      <w:pPr>
        <w:spacing w:after="0"/>
        <w:rPr>
          <w:rFonts w:ascii="Arial" w:hAnsi="Arial" w:cs="Arial"/>
        </w:rPr>
      </w:pPr>
    </w:p>
    <w:p w14:paraId="0715D716" w14:textId="77777777" w:rsidR="00A058D9" w:rsidRDefault="00A058D9" w:rsidP="00A058D9">
      <w:pPr>
        <w:spacing w:after="0"/>
        <w:rPr>
          <w:rFonts w:ascii="Arial" w:hAnsi="Arial" w:cs="Arial"/>
          <w:b/>
        </w:rPr>
      </w:pPr>
      <w:r w:rsidRPr="00633BBF">
        <w:rPr>
          <w:rFonts w:ascii="Arial" w:hAnsi="Arial" w:cs="Arial"/>
          <w:b/>
        </w:rPr>
        <w:t xml:space="preserve">Is there any </w:t>
      </w:r>
      <w:r>
        <w:rPr>
          <w:rFonts w:ascii="Arial" w:hAnsi="Arial" w:cs="Arial"/>
          <w:b/>
        </w:rPr>
        <w:t xml:space="preserve">required </w:t>
      </w:r>
      <w:r w:rsidRPr="00633BBF">
        <w:rPr>
          <w:rFonts w:ascii="Arial" w:hAnsi="Arial" w:cs="Arial"/>
          <w:b/>
        </w:rPr>
        <w:t>pre-learning?</w:t>
      </w:r>
    </w:p>
    <w:p w14:paraId="6BE909FB" w14:textId="3BE1D37A" w:rsidR="00A058D9" w:rsidRDefault="00A058D9" w:rsidP="00A058D9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receive a certificate, Award Verifiers must complete two e-learning modules prior to attending </w:t>
      </w:r>
      <w:r w:rsidR="002F7ED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course:</w:t>
      </w:r>
    </w:p>
    <w:p w14:paraId="6630DBB7" w14:textId="77777777" w:rsidR="00A058D9" w:rsidRPr="00633BBF" w:rsidRDefault="00A058D9" w:rsidP="00A058D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e</w:t>
      </w:r>
      <w:r w:rsidRPr="00633BBF">
        <w:rPr>
          <w:rFonts w:ascii="Arial" w:hAnsi="Arial" w:cs="Arial"/>
          <w:i/>
        </w:rPr>
        <w:t>-induction</w:t>
      </w:r>
    </w:p>
    <w:p w14:paraId="725D79C8" w14:textId="25D43133" w:rsidR="00A058D9" w:rsidRPr="00AC2054" w:rsidRDefault="00A058D9" w:rsidP="00C350B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633BBF">
        <w:rPr>
          <w:rFonts w:ascii="Arial" w:hAnsi="Arial" w:cs="Arial"/>
          <w:i/>
        </w:rPr>
        <w:t xml:space="preserve">Introduction to the Award Verifier </w:t>
      </w:r>
      <w:r w:rsidRPr="00AC2054">
        <w:rPr>
          <w:rFonts w:ascii="Arial" w:hAnsi="Arial" w:cs="Arial"/>
        </w:rPr>
        <w:t xml:space="preserve">e-learning </w:t>
      </w:r>
    </w:p>
    <w:p w14:paraId="5710091F" w14:textId="77777777" w:rsidR="008971DE" w:rsidRDefault="008971DE" w:rsidP="008971DE">
      <w:pPr>
        <w:spacing w:after="0"/>
        <w:rPr>
          <w:rFonts w:ascii="Arial" w:hAnsi="Arial" w:cs="Arial"/>
        </w:rPr>
      </w:pPr>
    </w:p>
    <w:p w14:paraId="60D549E4" w14:textId="77777777" w:rsidR="008971DE" w:rsidRDefault="008971DE" w:rsidP="008971D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there any entry requirements?</w:t>
      </w:r>
    </w:p>
    <w:p w14:paraId="49E002BB" w14:textId="6C08ACF6" w:rsidR="008971DE" w:rsidRPr="008971DE" w:rsidRDefault="008971DE" w:rsidP="008971DE">
      <w:pPr>
        <w:spacing w:after="0"/>
        <w:rPr>
          <w:rFonts w:ascii="Arial" w:hAnsi="Arial" w:cs="Arial"/>
        </w:rPr>
      </w:pPr>
      <w:r w:rsidRPr="00ED34E2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, it is a basic course, intended for beginners, but you are required to complete the </w:t>
      </w:r>
      <w:r w:rsidRPr="00633BBF">
        <w:rPr>
          <w:rFonts w:ascii="Arial" w:hAnsi="Arial" w:cs="Arial"/>
          <w:i/>
        </w:rPr>
        <w:t>e-induction</w:t>
      </w:r>
      <w:r>
        <w:rPr>
          <w:rFonts w:ascii="Arial" w:hAnsi="Arial" w:cs="Arial"/>
        </w:rPr>
        <w:t xml:space="preserve"> and </w:t>
      </w:r>
      <w:r w:rsidRPr="00633BBF">
        <w:rPr>
          <w:rFonts w:ascii="Arial" w:hAnsi="Arial" w:cs="Arial"/>
          <w:i/>
        </w:rPr>
        <w:t xml:space="preserve">Introduction to the Award Verifier </w:t>
      </w:r>
      <w:r w:rsidRPr="00AC2054">
        <w:rPr>
          <w:rFonts w:ascii="Arial" w:hAnsi="Arial" w:cs="Arial"/>
        </w:rPr>
        <w:t>e-learning</w:t>
      </w:r>
      <w:r>
        <w:rPr>
          <w:rFonts w:ascii="Arial" w:hAnsi="Arial" w:cs="Arial"/>
        </w:rPr>
        <w:t xml:space="preserve"> module before attending an Award Verifier course. </w:t>
      </w:r>
    </w:p>
    <w:p w14:paraId="5007432D" w14:textId="77777777" w:rsidR="004A0517" w:rsidRDefault="004A0517" w:rsidP="004A0517">
      <w:pPr>
        <w:spacing w:after="0"/>
        <w:rPr>
          <w:rFonts w:ascii="Arial" w:hAnsi="Arial" w:cs="Arial"/>
        </w:rPr>
      </w:pPr>
    </w:p>
    <w:p w14:paraId="01CCD8A5" w14:textId="21497015" w:rsidR="004A0517" w:rsidRPr="004A0517" w:rsidRDefault="004A0517" w:rsidP="004A0517">
      <w:pPr>
        <w:spacing w:after="0"/>
        <w:rPr>
          <w:rFonts w:ascii="Arial" w:hAnsi="Arial" w:cs="Arial"/>
          <w:b/>
        </w:rPr>
      </w:pPr>
      <w:r w:rsidRPr="004A0517">
        <w:rPr>
          <w:rFonts w:ascii="Arial" w:hAnsi="Arial" w:cs="Arial"/>
          <w:b/>
        </w:rPr>
        <w:t>Is there any other complementary learning that as a Verifier I could do?</w:t>
      </w:r>
    </w:p>
    <w:p w14:paraId="54677D94" w14:textId="617AC530" w:rsidR="004A0517" w:rsidRPr="004A0517" w:rsidRDefault="004A0517" w:rsidP="004A05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 encourage </w:t>
      </w:r>
      <w:proofErr w:type="gramStart"/>
      <w:r>
        <w:rPr>
          <w:rFonts w:ascii="Arial" w:hAnsi="Arial" w:cs="Arial"/>
        </w:rPr>
        <w:t>all of</w:t>
      </w:r>
      <w:proofErr w:type="gramEnd"/>
      <w:r>
        <w:rPr>
          <w:rFonts w:ascii="Arial" w:hAnsi="Arial" w:cs="Arial"/>
        </w:rPr>
        <w:t xml:space="preserve"> our Award Verifiers to attend </w:t>
      </w:r>
      <w:r w:rsidR="00AC2054">
        <w:rPr>
          <w:rFonts w:ascii="Arial" w:hAnsi="Arial" w:cs="Arial"/>
        </w:rPr>
        <w:t>an Introduction to the DofE (Itt</w:t>
      </w:r>
      <w:r>
        <w:rPr>
          <w:rFonts w:ascii="Arial" w:hAnsi="Arial" w:cs="Arial"/>
        </w:rPr>
        <w:t xml:space="preserve">DofE) course. This is not </w:t>
      </w:r>
      <w:proofErr w:type="gramStart"/>
      <w:r>
        <w:rPr>
          <w:rFonts w:ascii="Arial" w:hAnsi="Arial" w:cs="Arial"/>
        </w:rPr>
        <w:t>compulsory, but</w:t>
      </w:r>
      <w:proofErr w:type="gramEnd"/>
      <w:r>
        <w:rPr>
          <w:rFonts w:ascii="Arial" w:hAnsi="Arial" w:cs="Arial"/>
        </w:rPr>
        <w:t xml:space="preserve"> </w:t>
      </w:r>
      <w:r w:rsidR="00AC2054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highly</w:t>
      </w:r>
      <w:r w:rsidR="00B32529">
        <w:rPr>
          <w:rFonts w:ascii="Arial" w:hAnsi="Arial" w:cs="Arial"/>
        </w:rPr>
        <w:t xml:space="preserve"> recommended. It</w:t>
      </w:r>
      <w:r>
        <w:rPr>
          <w:rFonts w:ascii="Arial" w:hAnsi="Arial" w:cs="Arial"/>
        </w:rPr>
        <w:t xml:space="preserve"> will help to broaden your general understanding of the DofE.</w:t>
      </w:r>
      <w:r w:rsidR="00955CBC">
        <w:rPr>
          <w:rFonts w:ascii="Arial" w:hAnsi="Arial" w:cs="Arial"/>
        </w:rPr>
        <w:t xml:space="preserve"> </w:t>
      </w:r>
    </w:p>
    <w:p w14:paraId="475AE671" w14:textId="77777777" w:rsidR="00991962" w:rsidRDefault="00991962" w:rsidP="00C350B8">
      <w:pPr>
        <w:spacing w:after="0"/>
        <w:rPr>
          <w:rFonts w:ascii="Arial" w:hAnsi="Arial" w:cs="Arial"/>
        </w:rPr>
      </w:pPr>
    </w:p>
    <w:p w14:paraId="13C2D6DD" w14:textId="77777777" w:rsidR="002F7EDA" w:rsidRDefault="002F7E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54766B4" w14:textId="3DEBA26C" w:rsidR="00991962" w:rsidRDefault="00991962" w:rsidP="00C350B8">
      <w:pPr>
        <w:spacing w:after="0"/>
        <w:rPr>
          <w:rFonts w:ascii="Arial" w:hAnsi="Arial" w:cs="Arial"/>
          <w:b/>
        </w:rPr>
      </w:pPr>
      <w:r w:rsidRPr="00991962">
        <w:rPr>
          <w:rFonts w:ascii="Arial" w:hAnsi="Arial" w:cs="Arial"/>
          <w:b/>
        </w:rPr>
        <w:lastRenderedPageBreak/>
        <w:t>Is the course compulsory?</w:t>
      </w:r>
    </w:p>
    <w:p w14:paraId="7DBCF732" w14:textId="14B5572C" w:rsidR="00A058D9" w:rsidRDefault="0037167E" w:rsidP="00A058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Yes. Award Verifiers are required to complete the two e-learning modules and the course. </w:t>
      </w:r>
      <w:r w:rsidR="00A058D9">
        <w:rPr>
          <w:rFonts w:ascii="Arial" w:hAnsi="Arial" w:cs="Arial"/>
        </w:rPr>
        <w:t xml:space="preserve">Award Verifiers will only receive a certificate if </w:t>
      </w:r>
      <w:r>
        <w:rPr>
          <w:rFonts w:ascii="Arial" w:hAnsi="Arial" w:cs="Arial"/>
        </w:rPr>
        <w:t>all three are completed</w:t>
      </w:r>
      <w:r w:rsidR="00A058D9">
        <w:rPr>
          <w:rFonts w:ascii="Arial" w:hAnsi="Arial" w:cs="Arial"/>
        </w:rPr>
        <w:t xml:space="preserve">. </w:t>
      </w:r>
    </w:p>
    <w:p w14:paraId="3010A580" w14:textId="77777777" w:rsidR="008971DE" w:rsidRDefault="008971DE" w:rsidP="00A058D9">
      <w:pPr>
        <w:spacing w:after="0"/>
        <w:rPr>
          <w:rFonts w:ascii="Arial" w:hAnsi="Arial" w:cs="Arial"/>
        </w:rPr>
      </w:pPr>
    </w:p>
    <w:p w14:paraId="324628D7" w14:textId="4377FB58" w:rsidR="00991962" w:rsidRPr="00991962" w:rsidRDefault="00991962" w:rsidP="00C350B8">
      <w:pPr>
        <w:spacing w:after="0"/>
        <w:rPr>
          <w:rFonts w:ascii="Arial" w:hAnsi="Arial" w:cs="Arial"/>
          <w:b/>
        </w:rPr>
      </w:pPr>
      <w:r w:rsidRPr="00991962">
        <w:rPr>
          <w:rFonts w:ascii="Arial" w:hAnsi="Arial" w:cs="Arial"/>
          <w:b/>
        </w:rPr>
        <w:t>Will I have to pay for the course?</w:t>
      </w:r>
    </w:p>
    <w:p w14:paraId="48997DB2" w14:textId="1164B2B7" w:rsidR="00991962" w:rsidRDefault="002F7EDA" w:rsidP="00C350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There is no charge for AV courses.</w:t>
      </w:r>
    </w:p>
    <w:p w14:paraId="61FC800B" w14:textId="77777777" w:rsidR="00D61A42" w:rsidRDefault="00D61A42" w:rsidP="00D61A42">
      <w:pPr>
        <w:spacing w:after="0"/>
        <w:rPr>
          <w:rFonts w:ascii="Arial" w:hAnsi="Arial" w:cs="Arial"/>
        </w:rPr>
      </w:pPr>
    </w:p>
    <w:p w14:paraId="699A9719" w14:textId="77777777" w:rsidR="00D61A42" w:rsidRDefault="00D61A42" w:rsidP="00D61A4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Will I have to do a test or assessment? </w:t>
      </w:r>
    </w:p>
    <w:p w14:paraId="6AA38826" w14:textId="6D6F3F95" w:rsidR="00D61A42" w:rsidRPr="00C25038" w:rsidRDefault="00D61A42" w:rsidP="00D61A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There is no formal test, but the trainers </w:t>
      </w:r>
      <w:r w:rsidR="00AC2054">
        <w:rPr>
          <w:rFonts w:ascii="Arial" w:hAnsi="Arial" w:cs="Arial"/>
        </w:rPr>
        <w:t>will check that all learning outcomes have been covered</w:t>
      </w:r>
      <w:r>
        <w:rPr>
          <w:rFonts w:ascii="Arial" w:hAnsi="Arial" w:cs="Arial"/>
        </w:rPr>
        <w:t xml:space="preserve">. </w:t>
      </w:r>
    </w:p>
    <w:p w14:paraId="1EAB137E" w14:textId="77777777" w:rsidR="00D61A42" w:rsidRDefault="00D61A42" w:rsidP="00D61A42">
      <w:pPr>
        <w:spacing w:after="0"/>
        <w:rPr>
          <w:rFonts w:ascii="Arial" w:hAnsi="Arial" w:cs="Arial"/>
          <w:b/>
        </w:rPr>
      </w:pPr>
    </w:p>
    <w:p w14:paraId="24177BA7" w14:textId="77777777" w:rsidR="00D61A42" w:rsidRDefault="00D61A42" w:rsidP="00D61A4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qualification will it give me?</w:t>
      </w:r>
    </w:p>
    <w:p w14:paraId="73E555BD" w14:textId="5FE721AD" w:rsidR="00D61A42" w:rsidRPr="00D61A42" w:rsidRDefault="00D61A42" w:rsidP="00D61A42">
      <w:pPr>
        <w:spacing w:after="0"/>
        <w:rPr>
          <w:rFonts w:ascii="Arial" w:hAnsi="Arial" w:cs="Arial"/>
        </w:rPr>
      </w:pPr>
      <w:r w:rsidRPr="00D00B4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AV course</w:t>
      </w:r>
      <w:r w:rsidRPr="00D00B41">
        <w:rPr>
          <w:rFonts w:ascii="Arial" w:hAnsi="Arial" w:cs="Arial"/>
        </w:rPr>
        <w:t xml:space="preserve"> is a DofE course and part of our Modular Training Framework. </w:t>
      </w:r>
      <w:r>
        <w:rPr>
          <w:rFonts w:ascii="Arial" w:hAnsi="Arial" w:cs="Arial"/>
        </w:rPr>
        <w:t>You will receive a DofE certificate. This course is not accredited by any external bodies.</w:t>
      </w:r>
    </w:p>
    <w:p w14:paraId="5CFE5618" w14:textId="77777777" w:rsidR="0037167E" w:rsidRPr="0037167E" w:rsidRDefault="0037167E" w:rsidP="00C350B8">
      <w:pPr>
        <w:spacing w:after="0"/>
        <w:rPr>
          <w:rFonts w:ascii="Arial" w:hAnsi="Arial" w:cs="Arial"/>
        </w:rPr>
      </w:pPr>
    </w:p>
    <w:p w14:paraId="7C528C98" w14:textId="70C1726E" w:rsidR="00991962" w:rsidRDefault="00131479" w:rsidP="00C350B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newly Licenced O</w:t>
      </w:r>
      <w:r w:rsidR="00991962" w:rsidRPr="00991962">
        <w:rPr>
          <w:rFonts w:ascii="Arial" w:hAnsi="Arial" w:cs="Arial"/>
          <w:b/>
        </w:rPr>
        <w:t>rganisations, how long do we have to ensure all new Award Verifiers have been trained?</w:t>
      </w:r>
    </w:p>
    <w:p w14:paraId="2718E2BB" w14:textId="35C32608" w:rsidR="004228E3" w:rsidRPr="004228E3" w:rsidRDefault="004228E3" w:rsidP="00C350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As with new DofE Managers</w:t>
      </w:r>
      <w:r w:rsidR="001314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all new Award </w:t>
      </w:r>
      <w:r w:rsidR="00131479">
        <w:rPr>
          <w:rFonts w:ascii="Arial" w:hAnsi="Arial" w:cs="Arial"/>
        </w:rPr>
        <w:t>Verifiers must</w:t>
      </w:r>
      <w:r w:rsidR="00C2535C">
        <w:rPr>
          <w:rFonts w:ascii="Arial" w:hAnsi="Arial" w:cs="Arial"/>
        </w:rPr>
        <w:t xml:space="preserve"> have completed the </w:t>
      </w:r>
      <w:r>
        <w:rPr>
          <w:rFonts w:ascii="Arial" w:hAnsi="Arial" w:cs="Arial"/>
        </w:rPr>
        <w:t>compulsory training within 6 months of the licence being signed.</w:t>
      </w:r>
    </w:p>
    <w:p w14:paraId="05E88F45" w14:textId="77777777" w:rsidR="00991962" w:rsidRPr="00991962" w:rsidRDefault="00991962" w:rsidP="00C350B8">
      <w:pPr>
        <w:spacing w:after="0"/>
        <w:rPr>
          <w:rFonts w:ascii="Arial" w:hAnsi="Arial" w:cs="Arial"/>
          <w:b/>
        </w:rPr>
      </w:pPr>
    </w:p>
    <w:p w14:paraId="4B29B7A0" w14:textId="3D3B5BDB" w:rsidR="004A1FF1" w:rsidRDefault="004A1FF1" w:rsidP="00C350B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Who should </w:t>
      </w:r>
      <w:r w:rsidR="00AC7E62">
        <w:rPr>
          <w:rFonts w:ascii="Arial" w:hAnsi="Arial" w:cs="Arial"/>
          <w:b/>
        </w:rPr>
        <w:t>do the</w:t>
      </w:r>
      <w:r>
        <w:rPr>
          <w:rFonts w:ascii="Arial" w:hAnsi="Arial" w:cs="Arial"/>
          <w:b/>
        </w:rPr>
        <w:t xml:space="preserve"> course?</w:t>
      </w:r>
    </w:p>
    <w:p w14:paraId="17AC0B99" w14:textId="3E7E7F44" w:rsidR="00A74C21" w:rsidRDefault="00AC7E62" w:rsidP="00C350B8">
      <w:pPr>
        <w:shd w:val="clear" w:color="auto" w:fill="FFFFFF"/>
        <w:spacing w:after="0"/>
        <w:outlineLvl w:val="2"/>
        <w:rPr>
          <w:rFonts w:ascii="Arial" w:hAnsi="Arial" w:cs="Arial"/>
        </w:rPr>
      </w:pPr>
      <w:r>
        <w:rPr>
          <w:rFonts w:ascii="Arial" w:eastAsia="Times New Roman" w:hAnsi="Arial" w:cs="Arial"/>
          <w:lang w:eastAsia="en-GB"/>
        </w:rPr>
        <w:t>This course is aimed at new Award Verifiers</w:t>
      </w:r>
      <w:r w:rsidR="002F7EDA">
        <w:rPr>
          <w:rFonts w:ascii="Arial" w:eastAsia="Times New Roman" w:hAnsi="Arial" w:cs="Arial"/>
          <w:lang w:eastAsia="en-GB"/>
        </w:rPr>
        <w:t>.</w:t>
      </w:r>
    </w:p>
    <w:p w14:paraId="053C81CA" w14:textId="77777777" w:rsidR="00D97F85" w:rsidRDefault="00D97F85" w:rsidP="00C350B8">
      <w:pPr>
        <w:shd w:val="clear" w:color="auto" w:fill="FFFFFF"/>
        <w:spacing w:after="0"/>
        <w:outlineLvl w:val="2"/>
        <w:rPr>
          <w:rFonts w:ascii="Arial" w:hAnsi="Arial" w:cs="Arial"/>
        </w:rPr>
      </w:pPr>
    </w:p>
    <w:p w14:paraId="3E45B317" w14:textId="71777276" w:rsidR="00A74C21" w:rsidRDefault="00A74C21" w:rsidP="00C350B8">
      <w:pPr>
        <w:shd w:val="clear" w:color="auto" w:fill="FFFFFF"/>
        <w:spacing w:after="0"/>
        <w:outlineLvl w:val="2"/>
        <w:rPr>
          <w:rFonts w:ascii="Arial" w:hAnsi="Arial" w:cs="Arial"/>
          <w:b/>
        </w:rPr>
      </w:pPr>
      <w:r w:rsidRPr="00A74C21">
        <w:rPr>
          <w:rFonts w:ascii="Arial" w:hAnsi="Arial" w:cs="Arial"/>
          <w:b/>
        </w:rPr>
        <w:t xml:space="preserve">Who should </w:t>
      </w:r>
      <w:r w:rsidR="00131479">
        <w:rPr>
          <w:rFonts w:ascii="Arial" w:hAnsi="Arial" w:cs="Arial"/>
          <w:b/>
        </w:rPr>
        <w:t>undertake the</w:t>
      </w:r>
      <w:r w:rsidRPr="00A74C21">
        <w:rPr>
          <w:rFonts w:ascii="Arial" w:hAnsi="Arial" w:cs="Arial"/>
          <w:b/>
        </w:rPr>
        <w:t xml:space="preserve"> Award Verifier</w:t>
      </w:r>
      <w:r w:rsidR="00131479">
        <w:rPr>
          <w:rFonts w:ascii="Arial" w:hAnsi="Arial" w:cs="Arial"/>
          <w:b/>
        </w:rPr>
        <w:t xml:space="preserve"> role</w:t>
      </w:r>
      <w:r w:rsidRPr="00A74C21">
        <w:rPr>
          <w:rFonts w:ascii="Arial" w:hAnsi="Arial" w:cs="Arial"/>
          <w:b/>
        </w:rPr>
        <w:t>?</w:t>
      </w:r>
    </w:p>
    <w:p w14:paraId="6A2864EB" w14:textId="4F5CECF4" w:rsidR="002E7D94" w:rsidRPr="002E7D94" w:rsidRDefault="008971DE" w:rsidP="00C350B8">
      <w:pPr>
        <w:shd w:val="clear" w:color="auto" w:fill="FFFFFF"/>
        <w:spacing w:after="0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Award Verifiers </w:t>
      </w:r>
      <w:r w:rsidRPr="008971DE">
        <w:rPr>
          <w:rFonts w:ascii="Arial" w:hAnsi="Arial" w:cs="Arial"/>
          <w:u w:val="single"/>
        </w:rPr>
        <w:t>must</w:t>
      </w:r>
      <w:r w:rsidR="00F441E3">
        <w:rPr>
          <w:rFonts w:ascii="Arial" w:hAnsi="Arial" w:cs="Arial"/>
        </w:rPr>
        <w:t xml:space="preserve"> be independent from the direct delivery of DofE Programmes (</w:t>
      </w:r>
      <w:proofErr w:type="gramStart"/>
      <w:r w:rsidR="00633BBF">
        <w:rPr>
          <w:rFonts w:ascii="Arial" w:hAnsi="Arial" w:cs="Arial"/>
        </w:rPr>
        <w:t>i.e.</w:t>
      </w:r>
      <w:proofErr w:type="gramEnd"/>
      <w:r w:rsidR="00633BBF">
        <w:rPr>
          <w:rFonts w:ascii="Arial" w:hAnsi="Arial" w:cs="Arial"/>
        </w:rPr>
        <w:t xml:space="preserve"> </w:t>
      </w:r>
      <w:r w:rsidR="00F441E3">
        <w:rPr>
          <w:rFonts w:ascii="Arial" w:hAnsi="Arial" w:cs="Arial"/>
        </w:rPr>
        <w:t xml:space="preserve">a Leader cannot also be the Verifier). We advise that all Award Verifiers </w:t>
      </w:r>
      <w:r w:rsidR="0032056C">
        <w:rPr>
          <w:rFonts w:ascii="Arial" w:hAnsi="Arial" w:cs="Arial"/>
        </w:rPr>
        <w:t>possess the confidence</w:t>
      </w:r>
      <w:r w:rsidR="00F441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are in a position of authority </w:t>
      </w:r>
      <w:r w:rsidR="00F441E3">
        <w:rPr>
          <w:rFonts w:ascii="Arial" w:hAnsi="Arial" w:cs="Arial"/>
        </w:rPr>
        <w:t xml:space="preserve">to </w:t>
      </w:r>
      <w:r w:rsidR="00F441E3" w:rsidRPr="00F441E3">
        <w:rPr>
          <w:rFonts w:ascii="Arial" w:hAnsi="Arial" w:cs="Arial"/>
        </w:rPr>
        <w:t xml:space="preserve">uphold the quality of </w:t>
      </w:r>
      <w:r>
        <w:rPr>
          <w:rFonts w:ascii="Arial" w:hAnsi="Arial" w:cs="Arial"/>
        </w:rPr>
        <w:t xml:space="preserve">all </w:t>
      </w:r>
      <w:r w:rsidR="00F441E3" w:rsidRPr="00F441E3">
        <w:rPr>
          <w:rFonts w:ascii="Arial" w:hAnsi="Arial" w:cs="Arial"/>
        </w:rPr>
        <w:t>completed Awards</w:t>
      </w:r>
      <w:r>
        <w:rPr>
          <w:rFonts w:ascii="Arial" w:hAnsi="Arial" w:cs="Arial"/>
        </w:rPr>
        <w:t>. Award Verifiers must be comfortable raising programme quality issues with the DofE Regional / Country office where appropriate</w:t>
      </w:r>
      <w:r w:rsidR="0032056C">
        <w:rPr>
          <w:rFonts w:ascii="Arial" w:hAnsi="Arial" w:cs="Arial"/>
        </w:rPr>
        <w:t xml:space="preserve">. For example, an Award Verifier in a school might be a head of department, or a </w:t>
      </w:r>
      <w:r w:rsidR="00A765FB">
        <w:rPr>
          <w:rFonts w:ascii="Arial" w:hAnsi="Arial" w:cs="Arial"/>
        </w:rPr>
        <w:t>volunteer within the Scouts</w:t>
      </w:r>
      <w:r w:rsidR="0032056C">
        <w:rPr>
          <w:rFonts w:ascii="Arial" w:hAnsi="Arial" w:cs="Arial"/>
        </w:rPr>
        <w:t>.</w:t>
      </w:r>
    </w:p>
    <w:p w14:paraId="23CC9A02" w14:textId="77777777" w:rsidR="004A1FF1" w:rsidRDefault="004A1FF1" w:rsidP="00C350B8">
      <w:pPr>
        <w:spacing w:after="0"/>
        <w:rPr>
          <w:rFonts w:ascii="Arial" w:hAnsi="Arial" w:cs="Arial"/>
          <w:b/>
        </w:rPr>
      </w:pPr>
    </w:p>
    <w:p w14:paraId="7B3CFEB6" w14:textId="6ED7D7C1" w:rsidR="00CF3A66" w:rsidRPr="00CF3A66" w:rsidRDefault="00A765FB" w:rsidP="00C350B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Does the Award Verifier represent</w:t>
      </w:r>
      <w:r w:rsidR="00E12D3D">
        <w:rPr>
          <w:rFonts w:ascii="Arial" w:hAnsi="Arial" w:cs="Arial"/>
          <w:b/>
        </w:rPr>
        <w:t xml:space="preserve"> the DofE or the LO?</w:t>
      </w:r>
    </w:p>
    <w:p w14:paraId="55D00370" w14:textId="3A982897" w:rsidR="00E12D3D" w:rsidRPr="00AA2822" w:rsidRDefault="00E12D3D" w:rsidP="008971DE">
      <w:pPr>
        <w:spacing w:after="0"/>
        <w:contextualSpacing/>
        <w:rPr>
          <w:rFonts w:ascii="Arial" w:hAnsi="Arial" w:cs="Arial"/>
        </w:rPr>
      </w:pPr>
      <w:r w:rsidRPr="00AA2822">
        <w:rPr>
          <w:rFonts w:ascii="Arial" w:hAnsi="Arial" w:cs="Arial"/>
        </w:rPr>
        <w:t xml:space="preserve">Award Verifiers will be nominated by their Licensed Organisation, but the DofE Charity is responsible for their direct appointment. Regional / Country offices will ensure Verifiers have all </w:t>
      </w:r>
      <w:r>
        <w:rPr>
          <w:rFonts w:ascii="Arial" w:hAnsi="Arial" w:cs="Arial"/>
        </w:rPr>
        <w:t xml:space="preserve">necessary permissions in </w:t>
      </w:r>
      <w:r w:rsidRPr="00A765FB">
        <w:rPr>
          <w:rFonts w:ascii="Arial" w:hAnsi="Arial" w:cs="Arial"/>
          <w:i/>
        </w:rPr>
        <w:t>e</w:t>
      </w:r>
      <w:r>
        <w:rPr>
          <w:rFonts w:ascii="Arial" w:hAnsi="Arial" w:cs="Arial"/>
        </w:rPr>
        <w:t>DofE, but</w:t>
      </w:r>
      <w:r w:rsidRPr="00AA2822">
        <w:rPr>
          <w:rFonts w:ascii="Arial" w:hAnsi="Arial" w:cs="Arial"/>
        </w:rPr>
        <w:t xml:space="preserve"> Verifiers </w:t>
      </w:r>
      <w:r w:rsidR="008971DE">
        <w:rPr>
          <w:rFonts w:ascii="Arial" w:hAnsi="Arial" w:cs="Arial"/>
        </w:rPr>
        <w:t xml:space="preserve">are empowered by their Regional / Country office to uphold programme quality within their LO. They are responsible for liaising with the DofE Manager to address general programme quality </w:t>
      </w:r>
      <w:proofErr w:type="gramStart"/>
      <w:r w:rsidR="008971DE">
        <w:rPr>
          <w:rFonts w:ascii="Arial" w:hAnsi="Arial" w:cs="Arial"/>
        </w:rPr>
        <w:t>concerns, but</w:t>
      </w:r>
      <w:proofErr w:type="gramEnd"/>
      <w:r w:rsidR="008971DE">
        <w:rPr>
          <w:rFonts w:ascii="Arial" w:hAnsi="Arial" w:cs="Arial"/>
        </w:rPr>
        <w:t xml:space="preserve"> will also raise more serious quality issues with the DofE Office. </w:t>
      </w:r>
      <w:proofErr w:type="gramStart"/>
      <w:r w:rsidR="00A765FB" w:rsidRPr="00BD7E6C">
        <w:rPr>
          <w:rFonts w:ascii="Arial" w:hAnsi="Arial" w:cs="Arial"/>
        </w:rPr>
        <w:t>E.g.</w:t>
      </w:r>
      <w:proofErr w:type="gramEnd"/>
      <w:r w:rsidR="00A765FB" w:rsidRPr="00BD7E6C">
        <w:rPr>
          <w:rFonts w:ascii="Arial" w:hAnsi="Arial" w:cs="Arial"/>
        </w:rPr>
        <w:t xml:space="preserve"> </w:t>
      </w:r>
      <w:r w:rsidR="00BD7E6C">
        <w:rPr>
          <w:rFonts w:ascii="Arial" w:hAnsi="Arial" w:cs="Arial"/>
        </w:rPr>
        <w:t>you might identify that an Expedition Assessor has written an identical Assessor</w:t>
      </w:r>
      <w:r w:rsidR="001F10ED">
        <w:rPr>
          <w:rFonts w:ascii="Arial" w:hAnsi="Arial" w:cs="Arial"/>
        </w:rPr>
        <w:t>’s</w:t>
      </w:r>
      <w:r w:rsidR="00BD7E6C">
        <w:rPr>
          <w:rFonts w:ascii="Arial" w:hAnsi="Arial" w:cs="Arial"/>
        </w:rPr>
        <w:t xml:space="preserve"> Report for more than 30 participants. </w:t>
      </w:r>
    </w:p>
    <w:p w14:paraId="10565CDC" w14:textId="77777777" w:rsidR="008F0BA9" w:rsidRDefault="008F0BA9" w:rsidP="00C350B8">
      <w:pPr>
        <w:spacing w:after="0"/>
        <w:rPr>
          <w:rFonts w:ascii="Arial" w:hAnsi="Arial" w:cs="Arial"/>
          <w:b/>
        </w:rPr>
      </w:pPr>
    </w:p>
    <w:p w14:paraId="5C352735" w14:textId="77777777" w:rsidR="00CF3A66" w:rsidRPr="004A1FF1" w:rsidRDefault="004A1FF1" w:rsidP="00C350B8">
      <w:pPr>
        <w:spacing w:after="0"/>
        <w:rPr>
          <w:rFonts w:ascii="Arial" w:hAnsi="Arial" w:cs="Arial"/>
          <w:b/>
        </w:rPr>
      </w:pPr>
      <w:r w:rsidRPr="004A1FF1">
        <w:rPr>
          <w:rFonts w:ascii="Arial" w:hAnsi="Arial" w:cs="Arial"/>
          <w:b/>
        </w:rPr>
        <w:t>Where do I go to find out more – or to book onto a course?</w:t>
      </w:r>
    </w:p>
    <w:p w14:paraId="7E2DFA6F" w14:textId="4022F72C" w:rsidR="002B0C0F" w:rsidRPr="00323D55" w:rsidRDefault="00455599" w:rsidP="00C350B8">
      <w:pPr>
        <w:rPr>
          <w:rFonts w:ascii="Arial" w:hAnsi="Arial" w:cs="Arial"/>
          <w:b/>
        </w:rPr>
      </w:pPr>
      <w:r w:rsidRPr="00455599">
        <w:rPr>
          <w:rFonts w:ascii="Arial" w:hAnsi="Arial" w:cs="Arial"/>
        </w:rPr>
        <w:t xml:space="preserve">Visit the </w:t>
      </w:r>
      <w:r w:rsidR="00E12D3D">
        <w:rPr>
          <w:rFonts w:ascii="Arial" w:hAnsi="Arial" w:cs="Arial"/>
        </w:rPr>
        <w:t>AV</w:t>
      </w:r>
      <w:r w:rsidR="00A765FB">
        <w:rPr>
          <w:rFonts w:ascii="Arial" w:hAnsi="Arial" w:cs="Arial"/>
        </w:rPr>
        <w:t xml:space="preserve"> webpage: </w:t>
      </w:r>
      <w:hyperlink r:id="rId10" w:history="1">
        <w:r w:rsidR="001827BE" w:rsidRPr="00534310">
          <w:rPr>
            <w:rStyle w:val="Hyperlink"/>
            <w:rFonts w:ascii="Arial" w:hAnsi="Arial" w:cs="Arial"/>
          </w:rPr>
          <w:t>www.DofE.org/av</w:t>
        </w:r>
      </w:hyperlink>
      <w:r w:rsidR="00A765FB">
        <w:rPr>
          <w:rFonts w:ascii="Arial" w:hAnsi="Arial" w:cs="Arial"/>
        </w:rPr>
        <w:t>.</w:t>
      </w:r>
      <w:r w:rsidR="00323D55" w:rsidRPr="00323D55">
        <w:rPr>
          <w:rStyle w:val="Hyperlink"/>
          <w:rFonts w:ascii="Arial" w:hAnsi="Arial" w:cs="Arial"/>
          <w:color w:val="auto"/>
          <w:u w:val="none"/>
        </w:rPr>
        <w:t xml:space="preserve"> Further information is </w:t>
      </w:r>
      <w:proofErr w:type="gramStart"/>
      <w:r w:rsidR="00323D55" w:rsidRPr="00323D55">
        <w:rPr>
          <w:rStyle w:val="Hyperlink"/>
          <w:rFonts w:ascii="Arial" w:hAnsi="Arial" w:cs="Arial"/>
          <w:color w:val="auto"/>
          <w:u w:val="none"/>
        </w:rPr>
        <w:t>available</w:t>
      </w:r>
      <w:proofErr w:type="gramEnd"/>
      <w:r w:rsidR="00323D55" w:rsidRPr="00323D55">
        <w:rPr>
          <w:rStyle w:val="Hyperlink"/>
          <w:rFonts w:ascii="Arial" w:hAnsi="Arial" w:cs="Arial"/>
          <w:color w:val="auto"/>
          <w:u w:val="none"/>
        </w:rPr>
        <w:t xml:space="preserve"> and the ‘Opportunities Finder’ can be used to </w:t>
      </w:r>
      <w:r w:rsidR="00323D55">
        <w:rPr>
          <w:rStyle w:val="Hyperlink"/>
          <w:rFonts w:ascii="Arial" w:hAnsi="Arial" w:cs="Arial"/>
          <w:color w:val="auto"/>
          <w:u w:val="none"/>
        </w:rPr>
        <w:t xml:space="preserve">find a course to book onto. </w:t>
      </w:r>
    </w:p>
    <w:sectPr w:rsidR="002B0C0F" w:rsidRPr="00323D55" w:rsidSect="00747E9C">
      <w:footerReference w:type="default" r:id="rId11"/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91779" w14:textId="77777777" w:rsidR="007B472A" w:rsidRDefault="007B472A" w:rsidP="00747E9C">
      <w:pPr>
        <w:spacing w:after="0" w:line="240" w:lineRule="auto"/>
      </w:pPr>
      <w:r>
        <w:separator/>
      </w:r>
    </w:p>
  </w:endnote>
  <w:endnote w:type="continuationSeparator" w:id="0">
    <w:p w14:paraId="21EC000C" w14:textId="77777777" w:rsidR="007B472A" w:rsidRDefault="007B472A" w:rsidP="0074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MPUE B+ Helvetica Neue LT">
    <w:altName w:val="Helvetica Neue L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78C4" w14:textId="71C9F4F9" w:rsidR="00747E9C" w:rsidRPr="00747E9C" w:rsidRDefault="00747E9C">
    <w:pPr>
      <w:pStyle w:val="Footer"/>
      <w:jc w:val="right"/>
      <w:rPr>
        <w:rFonts w:ascii="Arial" w:hAnsi="Arial" w:cs="Arial"/>
      </w:rPr>
    </w:pPr>
    <w:r w:rsidRPr="00747E9C">
      <w:rPr>
        <w:rFonts w:ascii="Arial" w:hAnsi="Arial" w:cs="Arial"/>
      </w:rPr>
      <w:t xml:space="preserve">Page </w:t>
    </w:r>
    <w:sdt>
      <w:sdtPr>
        <w:rPr>
          <w:rFonts w:ascii="Arial" w:hAnsi="Arial" w:cs="Arial"/>
        </w:rPr>
        <w:id w:val="-194452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47E9C">
          <w:rPr>
            <w:rFonts w:ascii="Arial" w:hAnsi="Arial" w:cs="Arial"/>
          </w:rPr>
          <w:fldChar w:fldCharType="begin"/>
        </w:r>
        <w:r w:rsidRPr="00747E9C">
          <w:rPr>
            <w:rFonts w:ascii="Arial" w:hAnsi="Arial" w:cs="Arial"/>
          </w:rPr>
          <w:instrText xml:space="preserve"> PAGE   \* MERGEFORMAT </w:instrText>
        </w:r>
        <w:r w:rsidRPr="00747E9C">
          <w:rPr>
            <w:rFonts w:ascii="Arial" w:hAnsi="Arial" w:cs="Arial"/>
          </w:rPr>
          <w:fldChar w:fldCharType="separate"/>
        </w:r>
        <w:r w:rsidR="001773B9">
          <w:rPr>
            <w:rFonts w:ascii="Arial" w:hAnsi="Arial" w:cs="Arial"/>
            <w:noProof/>
          </w:rPr>
          <w:t>3</w:t>
        </w:r>
        <w:r w:rsidRPr="00747E9C">
          <w:rPr>
            <w:rFonts w:ascii="Arial" w:hAnsi="Arial" w:cs="Arial"/>
            <w:noProof/>
          </w:rPr>
          <w:fldChar w:fldCharType="end"/>
        </w:r>
      </w:sdtContent>
    </w:sdt>
  </w:p>
  <w:p w14:paraId="586C3C78" w14:textId="77777777" w:rsidR="00747E9C" w:rsidRDefault="00747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EC571" w14:textId="77777777" w:rsidR="007B472A" w:rsidRDefault="007B472A" w:rsidP="00747E9C">
      <w:pPr>
        <w:spacing w:after="0" w:line="240" w:lineRule="auto"/>
      </w:pPr>
      <w:r>
        <w:separator/>
      </w:r>
    </w:p>
  </w:footnote>
  <w:footnote w:type="continuationSeparator" w:id="0">
    <w:p w14:paraId="02C9420B" w14:textId="77777777" w:rsidR="007B472A" w:rsidRDefault="007B472A" w:rsidP="00747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AE9"/>
    <w:multiLevelType w:val="hybridMultilevel"/>
    <w:tmpl w:val="C2BAE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21BB9"/>
    <w:multiLevelType w:val="hybridMultilevel"/>
    <w:tmpl w:val="8292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F5BF4"/>
    <w:multiLevelType w:val="hybridMultilevel"/>
    <w:tmpl w:val="4A9832F0"/>
    <w:lvl w:ilvl="0" w:tplc="7A6276F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26A3B"/>
    <w:multiLevelType w:val="hybridMultilevel"/>
    <w:tmpl w:val="FDE60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2596B"/>
    <w:multiLevelType w:val="hybridMultilevel"/>
    <w:tmpl w:val="C14649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6459A"/>
    <w:multiLevelType w:val="hybridMultilevel"/>
    <w:tmpl w:val="DB76FBF8"/>
    <w:lvl w:ilvl="0" w:tplc="64BABA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24F59"/>
    <w:multiLevelType w:val="hybridMultilevel"/>
    <w:tmpl w:val="C0ECB0A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405FB4"/>
    <w:multiLevelType w:val="hybridMultilevel"/>
    <w:tmpl w:val="82D461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17346">
    <w:abstractNumId w:val="7"/>
  </w:num>
  <w:num w:numId="2" w16cid:durableId="1918201335">
    <w:abstractNumId w:val="4"/>
  </w:num>
  <w:num w:numId="3" w16cid:durableId="1304041759">
    <w:abstractNumId w:val="1"/>
  </w:num>
  <w:num w:numId="4" w16cid:durableId="1289438450">
    <w:abstractNumId w:val="6"/>
  </w:num>
  <w:num w:numId="5" w16cid:durableId="1586570810">
    <w:abstractNumId w:val="0"/>
  </w:num>
  <w:num w:numId="6" w16cid:durableId="480974297">
    <w:abstractNumId w:val="5"/>
  </w:num>
  <w:num w:numId="7" w16cid:durableId="1947231324">
    <w:abstractNumId w:val="2"/>
  </w:num>
  <w:num w:numId="8" w16cid:durableId="20862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78"/>
    <w:rsid w:val="00005009"/>
    <w:rsid w:val="00013097"/>
    <w:rsid w:val="000927FB"/>
    <w:rsid w:val="000C153B"/>
    <w:rsid w:val="000C21A1"/>
    <w:rsid w:val="000D19C7"/>
    <w:rsid w:val="000F17CD"/>
    <w:rsid w:val="0010280D"/>
    <w:rsid w:val="0011128F"/>
    <w:rsid w:val="0011330C"/>
    <w:rsid w:val="00123E37"/>
    <w:rsid w:val="00125448"/>
    <w:rsid w:val="00131479"/>
    <w:rsid w:val="00132F68"/>
    <w:rsid w:val="001773B9"/>
    <w:rsid w:val="001827BE"/>
    <w:rsid w:val="00191AE5"/>
    <w:rsid w:val="00191BE1"/>
    <w:rsid w:val="001C285F"/>
    <w:rsid w:val="001C7040"/>
    <w:rsid w:val="001F10ED"/>
    <w:rsid w:val="001F7FDD"/>
    <w:rsid w:val="00230340"/>
    <w:rsid w:val="0026615C"/>
    <w:rsid w:val="002A21B4"/>
    <w:rsid w:val="002B0C0F"/>
    <w:rsid w:val="002C5077"/>
    <w:rsid w:val="002E7D94"/>
    <w:rsid w:val="002F7EDA"/>
    <w:rsid w:val="00301634"/>
    <w:rsid w:val="0032056C"/>
    <w:rsid w:val="0032296E"/>
    <w:rsid w:val="00323D55"/>
    <w:rsid w:val="0032792A"/>
    <w:rsid w:val="00362F29"/>
    <w:rsid w:val="00366571"/>
    <w:rsid w:val="0037167E"/>
    <w:rsid w:val="00386C0D"/>
    <w:rsid w:val="0039708F"/>
    <w:rsid w:val="0040451A"/>
    <w:rsid w:val="00404B7C"/>
    <w:rsid w:val="004228E3"/>
    <w:rsid w:val="00430810"/>
    <w:rsid w:val="0044512D"/>
    <w:rsid w:val="00452A93"/>
    <w:rsid w:val="00455599"/>
    <w:rsid w:val="0047526D"/>
    <w:rsid w:val="004A0517"/>
    <w:rsid w:val="004A1FF1"/>
    <w:rsid w:val="004A5238"/>
    <w:rsid w:val="004B7AB8"/>
    <w:rsid w:val="004E0BAA"/>
    <w:rsid w:val="004E68A5"/>
    <w:rsid w:val="004E7915"/>
    <w:rsid w:val="00581B9E"/>
    <w:rsid w:val="005A1991"/>
    <w:rsid w:val="005B66A5"/>
    <w:rsid w:val="005C375D"/>
    <w:rsid w:val="00633BBF"/>
    <w:rsid w:val="0065685D"/>
    <w:rsid w:val="00677DE2"/>
    <w:rsid w:val="00693521"/>
    <w:rsid w:val="006A77D0"/>
    <w:rsid w:val="006B108C"/>
    <w:rsid w:val="00741168"/>
    <w:rsid w:val="00747E9C"/>
    <w:rsid w:val="00757615"/>
    <w:rsid w:val="00762BF7"/>
    <w:rsid w:val="0076495F"/>
    <w:rsid w:val="007B472A"/>
    <w:rsid w:val="007C45F7"/>
    <w:rsid w:val="007F3403"/>
    <w:rsid w:val="00811FF6"/>
    <w:rsid w:val="00812405"/>
    <w:rsid w:val="008155FF"/>
    <w:rsid w:val="0081656B"/>
    <w:rsid w:val="008230A0"/>
    <w:rsid w:val="008377DF"/>
    <w:rsid w:val="00857E73"/>
    <w:rsid w:val="008901D7"/>
    <w:rsid w:val="008971DE"/>
    <w:rsid w:val="008B27F8"/>
    <w:rsid w:val="008C1B90"/>
    <w:rsid w:val="008F0BA9"/>
    <w:rsid w:val="00924D29"/>
    <w:rsid w:val="00947C7B"/>
    <w:rsid w:val="00955CBC"/>
    <w:rsid w:val="00960B18"/>
    <w:rsid w:val="00965236"/>
    <w:rsid w:val="009769A5"/>
    <w:rsid w:val="00980C81"/>
    <w:rsid w:val="00991962"/>
    <w:rsid w:val="00995965"/>
    <w:rsid w:val="009973C4"/>
    <w:rsid w:val="009D4228"/>
    <w:rsid w:val="009E5D78"/>
    <w:rsid w:val="00A01F58"/>
    <w:rsid w:val="00A058D9"/>
    <w:rsid w:val="00A23D26"/>
    <w:rsid w:val="00A56E11"/>
    <w:rsid w:val="00A57BAB"/>
    <w:rsid w:val="00A718EF"/>
    <w:rsid w:val="00A74817"/>
    <w:rsid w:val="00A74C21"/>
    <w:rsid w:val="00A765FB"/>
    <w:rsid w:val="00AA129C"/>
    <w:rsid w:val="00AA4F8F"/>
    <w:rsid w:val="00AC2054"/>
    <w:rsid w:val="00AC7E62"/>
    <w:rsid w:val="00AE3669"/>
    <w:rsid w:val="00B10983"/>
    <w:rsid w:val="00B32529"/>
    <w:rsid w:val="00B37925"/>
    <w:rsid w:val="00B51A84"/>
    <w:rsid w:val="00B602B2"/>
    <w:rsid w:val="00B85853"/>
    <w:rsid w:val="00B933DD"/>
    <w:rsid w:val="00BD7E6C"/>
    <w:rsid w:val="00BF48BE"/>
    <w:rsid w:val="00BF530F"/>
    <w:rsid w:val="00C010E0"/>
    <w:rsid w:val="00C17E3B"/>
    <w:rsid w:val="00C25038"/>
    <w:rsid w:val="00C2535C"/>
    <w:rsid w:val="00C350B8"/>
    <w:rsid w:val="00C53384"/>
    <w:rsid w:val="00C63B80"/>
    <w:rsid w:val="00C74B14"/>
    <w:rsid w:val="00C76A26"/>
    <w:rsid w:val="00CD132C"/>
    <w:rsid w:val="00CE3FF0"/>
    <w:rsid w:val="00CF3A66"/>
    <w:rsid w:val="00D00B41"/>
    <w:rsid w:val="00D446E0"/>
    <w:rsid w:val="00D61A42"/>
    <w:rsid w:val="00D670DB"/>
    <w:rsid w:val="00D97F85"/>
    <w:rsid w:val="00DC0B3C"/>
    <w:rsid w:val="00DF1B9F"/>
    <w:rsid w:val="00E0097C"/>
    <w:rsid w:val="00E05AE1"/>
    <w:rsid w:val="00E06916"/>
    <w:rsid w:val="00E12D3D"/>
    <w:rsid w:val="00E832E7"/>
    <w:rsid w:val="00EA0EF9"/>
    <w:rsid w:val="00ED34E2"/>
    <w:rsid w:val="00EE5212"/>
    <w:rsid w:val="00F01112"/>
    <w:rsid w:val="00F01ED6"/>
    <w:rsid w:val="00F32743"/>
    <w:rsid w:val="00F441E3"/>
    <w:rsid w:val="00F52619"/>
    <w:rsid w:val="00F535B2"/>
    <w:rsid w:val="00F71CA5"/>
    <w:rsid w:val="00F849CA"/>
    <w:rsid w:val="00F946EE"/>
    <w:rsid w:val="00FE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82D09"/>
  <w15:docId w15:val="{8DEA237F-04B2-F249-9022-21F97F89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040"/>
    <w:pPr>
      <w:ind w:left="720"/>
      <w:contextualSpacing/>
    </w:pPr>
  </w:style>
  <w:style w:type="character" w:customStyle="1" w:styleId="A1">
    <w:name w:val="A1"/>
    <w:uiPriority w:val="99"/>
    <w:rsid w:val="00F71CA5"/>
    <w:rPr>
      <w:rFonts w:cs="XMPUE B+ Helvetica Neue LT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FE008D"/>
    <w:rPr>
      <w:color w:val="0000FF"/>
      <w:u w:val="single"/>
    </w:rPr>
  </w:style>
  <w:style w:type="paragraph" w:customStyle="1" w:styleId="Default">
    <w:name w:val="Default"/>
    <w:rsid w:val="00005009"/>
    <w:pPr>
      <w:autoSpaceDE w:val="0"/>
      <w:autoSpaceDN w:val="0"/>
      <w:adjustRightInd w:val="0"/>
      <w:spacing w:after="0" w:line="240" w:lineRule="auto"/>
    </w:pPr>
    <w:rPr>
      <w:rFonts w:ascii="XMPUE B+ Helvetica Neue LT" w:hAnsi="XMPUE B+ Helvetica Neue LT" w:cs="XMPUE B+ Helvetica Neue 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2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D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D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D3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4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E9C"/>
  </w:style>
  <w:style w:type="paragraph" w:styleId="Footer">
    <w:name w:val="footer"/>
    <w:basedOn w:val="Normal"/>
    <w:link w:val="FooterChar"/>
    <w:uiPriority w:val="99"/>
    <w:unhideWhenUsed/>
    <w:rsid w:val="0074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ofE.org/a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fE.org/a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6FF42-BF37-41E7-8F7D-17E23B45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Storrar</dc:creator>
  <cp:lastModifiedBy>Dawn Scott</cp:lastModifiedBy>
  <cp:revision>3</cp:revision>
  <cp:lastPrinted>2017-02-02T09:24:00Z</cp:lastPrinted>
  <dcterms:created xsi:type="dcterms:W3CDTF">2023-02-08T13:21:00Z</dcterms:created>
  <dcterms:modified xsi:type="dcterms:W3CDTF">2023-02-08T13:33:00Z</dcterms:modified>
</cp:coreProperties>
</file>